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FA" w:rsidRDefault="00F977B7" w:rsidP="0033314A">
      <w:pPr>
        <w:pStyle w:val="NoSpacing"/>
        <w:jc w:val="center"/>
        <w:rPr>
          <w:rFonts w:ascii="Arial Narrow" w:hAnsi="Arial Narrow"/>
          <w:b/>
          <w:bCs/>
          <w:sz w:val="24"/>
          <w:szCs w:val="24"/>
        </w:rPr>
      </w:pPr>
      <w:r>
        <w:rPr>
          <w:noProof/>
        </w:rPr>
        <mc:AlternateContent>
          <mc:Choice Requires="wpg">
            <w:drawing>
              <wp:anchor distT="0" distB="0" distL="114300" distR="114300" simplePos="0" relativeHeight="251658240" behindDoc="0" locked="0" layoutInCell="1" allowOverlap="1" wp14:anchorId="25BF48D4" wp14:editId="3659BB04">
                <wp:simplePos x="0" y="0"/>
                <wp:positionH relativeFrom="column">
                  <wp:posOffset>5886450</wp:posOffset>
                </wp:positionH>
                <wp:positionV relativeFrom="paragraph">
                  <wp:posOffset>-390525</wp:posOffset>
                </wp:positionV>
                <wp:extent cx="834390" cy="1462405"/>
                <wp:effectExtent l="0" t="0" r="3810" b="4445"/>
                <wp:wrapTight wrapText="bothSides">
                  <wp:wrapPolygon edited="0">
                    <wp:start x="2942" y="0"/>
                    <wp:lineTo x="2942" y="15710"/>
                    <wp:lineTo x="-247" y="16695"/>
                    <wp:lineTo x="-247" y="21459"/>
                    <wp:lineTo x="21600" y="21459"/>
                    <wp:lineTo x="21600" y="16695"/>
                    <wp:lineTo x="18411" y="15710"/>
                    <wp:lineTo x="18411" y="0"/>
                    <wp:lineTo x="2942"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1462405"/>
                          <a:chOff x="9930" y="900"/>
                          <a:chExt cx="1500" cy="2784"/>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70" y="900"/>
                            <a:ext cx="1022" cy="207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9930" y="3060"/>
                            <a:ext cx="1500"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363" w:rsidRPr="00896C5B" w:rsidRDefault="00624363" w:rsidP="004457BA">
                              <w:pPr>
                                <w:pStyle w:val="Heading2"/>
                                <w:ind w:left="0"/>
                                <w:rPr>
                                  <w:rFonts w:ascii="Tahoma" w:hAnsi="Tahoma" w:cs="Tahoma"/>
                                  <w:i/>
                                  <w:iCs/>
                                  <w:color w:val="003399"/>
                                  <w:sz w:val="20"/>
                                  <w:szCs w:val="20"/>
                                  <w:rtl/>
                                </w:rPr>
                              </w:pPr>
                              <w:r>
                                <w:rPr>
                                  <w:rFonts w:ascii="Tahoma" w:hAnsi="Tahoma" w:cs="Tahoma"/>
                                  <w:i/>
                                  <w:iCs/>
                                  <w:color w:val="003399"/>
                                </w:rPr>
                                <w:t xml:space="preserve">    </w:t>
                              </w:r>
                              <w:r w:rsidRPr="00896C5B">
                                <w:rPr>
                                  <w:rFonts w:ascii="Tahoma" w:hAnsi="Tahoma" w:cs="Tahoma"/>
                                  <w:i/>
                                  <w:iCs/>
                                  <w:color w:val="003399"/>
                                  <w:sz w:val="20"/>
                                  <w:szCs w:val="20"/>
                                </w:rPr>
                                <w:t>KUWAIT</w:t>
                              </w:r>
                            </w:p>
                            <w:p w:rsidR="00624363" w:rsidRPr="00896C5B" w:rsidRDefault="00624363" w:rsidP="004457BA">
                              <w:pPr>
                                <w:pStyle w:val="Heading3"/>
                                <w:bidi/>
                                <w:rPr>
                                  <w:b w:val="0"/>
                                  <w:bCs/>
                                  <w:color w:val="003399"/>
                                  <w:sz w:val="20"/>
                                  <w:rtl/>
                                </w:rPr>
                              </w:pPr>
                              <w:r w:rsidRPr="00896C5B">
                                <w:rPr>
                                  <w:b w:val="0"/>
                                  <w:bCs/>
                                  <w:color w:val="003399"/>
                                  <w:sz w:val="20"/>
                                </w:rPr>
                                <w:t xml:space="preserve"> </w:t>
                              </w:r>
                              <w:r w:rsidRPr="00896C5B">
                                <w:rPr>
                                  <w:b w:val="0"/>
                                  <w:bCs/>
                                  <w:color w:val="003399"/>
                                  <w:sz w:val="20"/>
                                  <w:rtl/>
                                </w:rPr>
                                <w:t xml:space="preserve">   </w:t>
                              </w:r>
                              <w:r w:rsidRPr="00896C5B">
                                <w:rPr>
                                  <w:rFonts w:hint="eastAsia"/>
                                  <w:b w:val="0"/>
                                  <w:bCs/>
                                  <w:color w:val="003399"/>
                                  <w:sz w:val="20"/>
                                  <w:rtl/>
                                </w:rPr>
                                <w:t>الكــــويت</w:t>
                              </w:r>
                            </w:p>
                            <w:p w:rsidR="00624363" w:rsidRPr="00C9106F" w:rsidRDefault="00624363" w:rsidP="004457BA">
                              <w:pPr>
                                <w:bidi/>
                                <w:rPr>
                                  <w:rtl/>
                                </w:rPr>
                              </w:pPr>
                            </w:p>
                            <w:p w:rsidR="00624363" w:rsidRPr="00C9106F" w:rsidRDefault="00624363" w:rsidP="004457BA">
                              <w:pPr>
                                <w:bidi/>
                                <w:rPr>
                                  <w:rtl/>
                                </w:rPr>
                              </w:pPr>
                            </w:p>
                            <w:p w:rsidR="00624363" w:rsidRDefault="00624363" w:rsidP="004457BA">
                              <w:pPr>
                                <w:bidi/>
                                <w:rPr>
                                  <w:rtl/>
                                </w:rPr>
                              </w:pPr>
                            </w:p>
                            <w:p w:rsidR="00624363" w:rsidRPr="00C9106F" w:rsidRDefault="00624363" w:rsidP="004457BA">
                              <w:pPr>
                                <w:bidi/>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63.5pt;margin-top:-30.75pt;width:65.7pt;height:115.15pt;z-index:251658240" coordorigin="9930,900" coordsize="1500,2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170;top:900;width:1022;height:2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8UazDAAAA2gAAAA8AAABkcnMvZG93bnJldi54bWxEj0FrwkAUhO+C/2F5gjfdVEFK6irWUBB6&#10;KCYiPT6zzySYfRuy2yTtr3eFgsdhZr5h1tvB1KKj1lWWFbzMIxDEudUVFwpO2cfsFYTzyBpry6Tg&#10;lxxsN+PRGmNtez5Sl/pCBAi7GBWU3jexlC4vyaCb24Y4eFfbGvRBtoXULfYBbmq5iKKVNFhxWCix&#10;oX1J+S39MQq+ruchufwtP7/PiVmi22fvuEuUmk6G3RsIT4N/hv/bB61gAY8r4Qb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3xRrM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4" o:spid="_x0000_s1028" type="#_x0000_t202" style="position:absolute;left:9930;top:3060;width:15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4A10FA" w:rsidRPr="00896C5B" w:rsidRDefault="004A10FA" w:rsidP="004457BA">
                        <w:pPr>
                          <w:pStyle w:val="Heading2"/>
                          <w:ind w:left="0"/>
                          <w:rPr>
                            <w:rFonts w:ascii="Tahoma" w:hAnsi="Tahoma" w:cs="Tahoma"/>
                            <w:i/>
                            <w:iCs/>
                            <w:color w:val="003399"/>
                            <w:sz w:val="20"/>
                            <w:szCs w:val="20"/>
                            <w:rtl/>
                          </w:rPr>
                        </w:pPr>
                        <w:r>
                          <w:rPr>
                            <w:rFonts w:ascii="Tahoma" w:hAnsi="Tahoma" w:cs="Tahoma"/>
                            <w:i/>
                            <w:iCs/>
                            <w:color w:val="003399"/>
                          </w:rPr>
                          <w:t xml:space="preserve">    </w:t>
                        </w:r>
                        <w:r w:rsidRPr="00896C5B">
                          <w:rPr>
                            <w:rFonts w:ascii="Tahoma" w:hAnsi="Tahoma" w:cs="Tahoma"/>
                            <w:i/>
                            <w:iCs/>
                            <w:color w:val="003399"/>
                            <w:sz w:val="20"/>
                            <w:szCs w:val="20"/>
                          </w:rPr>
                          <w:t>KUWAIT</w:t>
                        </w:r>
                      </w:p>
                      <w:p w:rsidR="004A10FA" w:rsidRPr="00896C5B" w:rsidRDefault="004A10FA" w:rsidP="004457BA">
                        <w:pPr>
                          <w:pStyle w:val="Heading3"/>
                          <w:bidi/>
                          <w:rPr>
                            <w:b w:val="0"/>
                            <w:bCs/>
                            <w:color w:val="003399"/>
                            <w:sz w:val="20"/>
                            <w:rtl/>
                          </w:rPr>
                        </w:pPr>
                        <w:r w:rsidRPr="00896C5B">
                          <w:rPr>
                            <w:b w:val="0"/>
                            <w:bCs/>
                            <w:color w:val="003399"/>
                            <w:sz w:val="20"/>
                          </w:rPr>
                          <w:t xml:space="preserve"> </w:t>
                        </w:r>
                        <w:r w:rsidRPr="00896C5B">
                          <w:rPr>
                            <w:b w:val="0"/>
                            <w:bCs/>
                            <w:color w:val="003399"/>
                            <w:sz w:val="20"/>
                            <w:rtl/>
                          </w:rPr>
                          <w:t xml:space="preserve">   </w:t>
                        </w:r>
                        <w:r w:rsidRPr="00896C5B">
                          <w:rPr>
                            <w:rFonts w:hint="eastAsia"/>
                            <w:b w:val="0"/>
                            <w:bCs/>
                            <w:color w:val="003399"/>
                            <w:sz w:val="20"/>
                            <w:rtl/>
                          </w:rPr>
                          <w:t>الكــــويت</w:t>
                        </w:r>
                      </w:p>
                      <w:p w:rsidR="004A10FA" w:rsidRPr="00C9106F" w:rsidRDefault="004A10FA" w:rsidP="004457BA">
                        <w:pPr>
                          <w:bidi/>
                          <w:rPr>
                            <w:rtl/>
                          </w:rPr>
                        </w:pPr>
                      </w:p>
                      <w:p w:rsidR="004A10FA" w:rsidRPr="00C9106F" w:rsidRDefault="004A10FA" w:rsidP="004457BA">
                        <w:pPr>
                          <w:bidi/>
                          <w:rPr>
                            <w:rtl/>
                          </w:rPr>
                        </w:pPr>
                      </w:p>
                      <w:p w:rsidR="004A10FA" w:rsidRDefault="004A10FA" w:rsidP="004457BA">
                        <w:pPr>
                          <w:bidi/>
                          <w:rPr>
                            <w:rtl/>
                          </w:rPr>
                        </w:pPr>
                      </w:p>
                      <w:p w:rsidR="004A10FA" w:rsidRPr="00C9106F" w:rsidRDefault="004A10FA" w:rsidP="004457BA">
                        <w:pPr>
                          <w:bidi/>
                        </w:pPr>
                      </w:p>
                    </w:txbxContent>
                  </v:textbox>
                </v:shape>
                <w10:wrap type="tight"/>
              </v:group>
            </w:pict>
          </mc:Fallback>
        </mc:AlternateContent>
      </w:r>
      <w:r w:rsidR="004A10FA" w:rsidRPr="006709C2">
        <w:rPr>
          <w:rFonts w:ascii="Arial Narrow" w:hAnsi="Arial Narrow"/>
          <w:b/>
          <w:bCs/>
          <w:sz w:val="24"/>
          <w:szCs w:val="24"/>
        </w:rPr>
        <w:t xml:space="preserve">Guidance Note for </w:t>
      </w:r>
      <w:r w:rsidR="004A10FA" w:rsidRPr="00E34DF9">
        <w:rPr>
          <w:rFonts w:ascii="Arial Narrow" w:hAnsi="Arial Narrow"/>
          <w:b/>
          <w:bCs/>
          <w:sz w:val="24"/>
          <w:szCs w:val="24"/>
        </w:rPr>
        <w:t>quarterly report (</w:t>
      </w:r>
      <w:r w:rsidR="00624363">
        <w:rPr>
          <w:rFonts w:ascii="Arial Narrow" w:hAnsi="Arial Narrow"/>
          <w:b/>
          <w:bCs/>
          <w:sz w:val="24"/>
          <w:szCs w:val="24"/>
        </w:rPr>
        <w:t>July-September</w:t>
      </w:r>
      <w:r w:rsidR="004A10FA" w:rsidRPr="00E34DF9">
        <w:rPr>
          <w:rFonts w:ascii="Arial Narrow" w:hAnsi="Arial Narrow"/>
          <w:b/>
          <w:bCs/>
          <w:sz w:val="24"/>
          <w:szCs w:val="24"/>
        </w:rPr>
        <w:t xml:space="preserve"> 201</w:t>
      </w:r>
      <w:r w:rsidR="0033314A">
        <w:rPr>
          <w:rFonts w:ascii="Arial Narrow" w:hAnsi="Arial Narrow"/>
          <w:b/>
          <w:bCs/>
          <w:sz w:val="24"/>
          <w:szCs w:val="24"/>
        </w:rPr>
        <w:t>2</w:t>
      </w:r>
      <w:r w:rsidR="004A10FA" w:rsidRPr="00E34DF9">
        <w:rPr>
          <w:rFonts w:ascii="Arial Narrow" w:hAnsi="Arial Narrow"/>
          <w:b/>
          <w:bCs/>
          <w:sz w:val="24"/>
          <w:szCs w:val="24"/>
        </w:rPr>
        <w:t xml:space="preserve">) </w:t>
      </w:r>
    </w:p>
    <w:p w:rsidR="004A10FA" w:rsidRDefault="004A10FA" w:rsidP="00E035E2">
      <w:pPr>
        <w:pStyle w:val="NoSpacing"/>
        <w:jc w:val="center"/>
        <w:rPr>
          <w:rFonts w:ascii="Arial Narrow" w:hAnsi="Arial Narrow"/>
          <w:b/>
          <w:bCs/>
          <w:sz w:val="24"/>
          <w:szCs w:val="24"/>
        </w:rPr>
      </w:pPr>
      <w:r w:rsidRPr="00E34DF9">
        <w:rPr>
          <w:rFonts w:ascii="Arial Narrow" w:hAnsi="Arial Narrow"/>
          <w:b/>
          <w:bCs/>
          <w:sz w:val="24"/>
          <w:szCs w:val="24"/>
        </w:rPr>
        <w:t xml:space="preserve">for the </w:t>
      </w:r>
      <w:r w:rsidR="00E035E2">
        <w:rPr>
          <w:rFonts w:ascii="Arial Narrow" w:hAnsi="Arial Narrow"/>
          <w:b/>
          <w:bCs/>
          <w:sz w:val="24"/>
          <w:szCs w:val="24"/>
        </w:rPr>
        <w:t>GS-SCPD</w:t>
      </w:r>
      <w:r w:rsidRPr="00E34DF9">
        <w:rPr>
          <w:rFonts w:ascii="Arial Narrow" w:hAnsi="Arial Narrow"/>
          <w:b/>
          <w:bCs/>
          <w:sz w:val="24"/>
          <w:szCs w:val="24"/>
        </w:rPr>
        <w:t xml:space="preserve"> Project </w:t>
      </w:r>
      <w:r w:rsidR="00E035E2">
        <w:rPr>
          <w:rFonts w:ascii="Arial Narrow" w:hAnsi="Arial Narrow"/>
          <w:b/>
          <w:bCs/>
          <w:sz w:val="24"/>
          <w:szCs w:val="24"/>
        </w:rPr>
        <w:t>79950</w:t>
      </w:r>
    </w:p>
    <w:p w:rsidR="004A10FA" w:rsidRDefault="004A10FA" w:rsidP="00896C5B">
      <w:pPr>
        <w:pStyle w:val="NoSpacing"/>
        <w:rPr>
          <w:rFonts w:ascii="Arial Narrow" w:hAnsi="Arial Narrow"/>
          <w:b/>
          <w:bCs/>
          <w:sz w:val="24"/>
          <w:szCs w:val="24"/>
        </w:rPr>
      </w:pPr>
    </w:p>
    <w:p w:rsidR="004A10FA" w:rsidRDefault="004A10FA" w:rsidP="00896C5B">
      <w:pPr>
        <w:pStyle w:val="NoSpacing"/>
        <w:rPr>
          <w:rFonts w:ascii="Arial Narrow" w:hAnsi="Arial Narrow"/>
          <w:b/>
          <w:bCs/>
          <w:sz w:val="24"/>
          <w:szCs w:val="24"/>
        </w:rPr>
      </w:pPr>
    </w:p>
    <w:p w:rsidR="004A10FA" w:rsidRDefault="004A10FA" w:rsidP="00896C5B">
      <w:pPr>
        <w:pStyle w:val="NoSpacing"/>
        <w:rPr>
          <w:rFonts w:ascii="Arial Narrow" w:hAnsi="Arial Narrow"/>
          <w:b/>
          <w:bCs/>
          <w:sz w:val="24"/>
          <w:szCs w:val="24"/>
        </w:rPr>
      </w:pPr>
    </w:p>
    <w:p w:rsidR="004A10FA" w:rsidRDefault="004A10FA" w:rsidP="00624363">
      <w:pPr>
        <w:pStyle w:val="NoSpacing"/>
        <w:numPr>
          <w:ilvl w:val="0"/>
          <w:numId w:val="19"/>
        </w:numPr>
        <w:rPr>
          <w:rFonts w:ascii="Myriad Pro" w:hAnsi="Myriad Pro"/>
          <w:b/>
        </w:rPr>
      </w:pPr>
      <w:r>
        <w:rPr>
          <w:rFonts w:ascii="Myriad Pro" w:hAnsi="Myriad Pro"/>
          <w:b/>
        </w:rPr>
        <w:t xml:space="preserve">ANNEX I: </w:t>
      </w:r>
      <w:r w:rsidRPr="003C7EBD">
        <w:rPr>
          <w:rFonts w:ascii="Myriad Pro" w:hAnsi="Myriad Pro"/>
          <w:b/>
        </w:rPr>
        <w:t xml:space="preserve">quarterly report </w:t>
      </w:r>
      <w:r w:rsidR="0033314A" w:rsidRPr="00E34DF9">
        <w:rPr>
          <w:rFonts w:ascii="Arial Narrow" w:hAnsi="Arial Narrow"/>
          <w:b/>
          <w:bCs/>
          <w:sz w:val="24"/>
          <w:szCs w:val="24"/>
        </w:rPr>
        <w:t>(</w:t>
      </w:r>
      <w:r w:rsidR="00624363">
        <w:rPr>
          <w:rFonts w:ascii="Arial Narrow" w:hAnsi="Arial Narrow"/>
          <w:b/>
          <w:bCs/>
          <w:sz w:val="24"/>
          <w:szCs w:val="24"/>
        </w:rPr>
        <w:t>July-September</w:t>
      </w:r>
      <w:r w:rsidR="0033314A" w:rsidRPr="00E34DF9">
        <w:rPr>
          <w:rFonts w:ascii="Arial Narrow" w:hAnsi="Arial Narrow"/>
          <w:b/>
          <w:bCs/>
          <w:sz w:val="24"/>
          <w:szCs w:val="24"/>
        </w:rPr>
        <w:t xml:space="preserve"> 201</w:t>
      </w:r>
      <w:r w:rsidR="0033314A">
        <w:rPr>
          <w:rFonts w:ascii="Arial Narrow" w:hAnsi="Arial Narrow"/>
          <w:b/>
          <w:bCs/>
          <w:sz w:val="24"/>
          <w:szCs w:val="24"/>
        </w:rPr>
        <w:t>2</w:t>
      </w:r>
      <w:r w:rsidR="0033314A" w:rsidRPr="00E34DF9">
        <w:rPr>
          <w:rFonts w:ascii="Arial Narrow" w:hAnsi="Arial Narrow"/>
          <w:b/>
          <w:bCs/>
          <w:sz w:val="24"/>
          <w:szCs w:val="24"/>
        </w:rPr>
        <w:t>)</w:t>
      </w:r>
      <w:r w:rsidRPr="003C7EBD">
        <w:rPr>
          <w:rFonts w:ascii="Myriad Pro" w:hAnsi="Myriad Pro"/>
          <w:b/>
        </w:rPr>
        <w:t xml:space="preserve"> for the </w:t>
      </w:r>
      <w:r w:rsidR="00AC18D0">
        <w:rPr>
          <w:rFonts w:ascii="Myriad Pro" w:hAnsi="Myriad Pro"/>
          <w:b/>
        </w:rPr>
        <w:t xml:space="preserve">GSSCPD </w:t>
      </w:r>
      <w:r w:rsidRPr="003C7EBD">
        <w:rPr>
          <w:rFonts w:ascii="Myriad Pro" w:hAnsi="Myriad Pro"/>
          <w:b/>
        </w:rPr>
        <w:t xml:space="preserve"> Project </w:t>
      </w:r>
    </w:p>
    <w:p w:rsidR="004A10FA" w:rsidRPr="00624363" w:rsidRDefault="004A10FA" w:rsidP="00AC18D0">
      <w:pPr>
        <w:shd w:val="clear" w:color="auto" w:fill="E6E6E6"/>
        <w:rPr>
          <w:rFonts w:ascii="Myriad Pro" w:hAnsi="Myriad Pro" w:cs="Arial"/>
          <w:b/>
          <w:lang w:val="en-US"/>
        </w:rPr>
      </w:pPr>
    </w:p>
    <w:p w:rsidR="004A10FA" w:rsidRPr="00020EF7" w:rsidRDefault="004A10FA" w:rsidP="00EA262E">
      <w:pPr>
        <w:rPr>
          <w:rFonts w:ascii="Myriad Pro" w:hAnsi="Myriad Pro" w:cs="Arial"/>
          <w:sz w:val="20"/>
          <w:szCs w:val="20"/>
        </w:rPr>
      </w:pPr>
    </w:p>
    <w:p w:rsidR="004A10FA" w:rsidRPr="00020EF7" w:rsidRDefault="004A10FA" w:rsidP="00EA262E">
      <w:pPr>
        <w:rPr>
          <w:rFonts w:ascii="Myriad Pro" w:hAnsi="Myriad Pro" w:cs="Arial"/>
          <w:szCs w:val="22"/>
        </w:rPr>
      </w:pPr>
      <w:r w:rsidRPr="00020EF7">
        <w:rPr>
          <w:rFonts w:ascii="Myriad Pro" w:hAnsi="Myriad Pro" w:cs="Arial"/>
          <w:szCs w:val="22"/>
        </w:rPr>
        <w:t xml:space="preserve">The report should be as concise as possible and include the following components: </w:t>
      </w:r>
    </w:p>
    <w:p w:rsidR="004A10FA" w:rsidRPr="00020EF7" w:rsidRDefault="004A10FA" w:rsidP="00EA262E">
      <w:pPr>
        <w:rPr>
          <w:rFonts w:ascii="Myriad Pro" w:hAnsi="Myriad Pro" w:cs="Arial"/>
          <w:szCs w:val="22"/>
        </w:rPr>
      </w:pPr>
    </w:p>
    <w:p w:rsidR="004A10FA" w:rsidRPr="00AA781E" w:rsidRDefault="004A10FA" w:rsidP="00EA262E">
      <w:pPr>
        <w:jc w:val="center"/>
        <w:rPr>
          <w:rFonts w:ascii="Myriad Pro" w:hAnsi="Myriad Pro" w:cs="Arial"/>
          <w:b/>
          <w:sz w:val="28"/>
          <w:szCs w:val="28"/>
        </w:rPr>
      </w:pPr>
      <w:r w:rsidRPr="00AA781E">
        <w:rPr>
          <w:rFonts w:ascii="Myriad Pro" w:hAnsi="Myriad Pro" w:cs="Arial"/>
          <w:b/>
          <w:sz w:val="28"/>
          <w:szCs w:val="28"/>
        </w:rPr>
        <w:t>Cover Page</w:t>
      </w:r>
    </w:p>
    <w:p w:rsidR="004A10FA" w:rsidRDefault="004A10FA" w:rsidP="00EA262E">
      <w:pPr>
        <w:rPr>
          <w:rFonts w:ascii="Myriad Pro" w:hAnsi="Myriad Pro" w:cs="Arial"/>
          <w:b/>
          <w:szCs w:val="22"/>
        </w:rPr>
      </w:pPr>
    </w:p>
    <w:p w:rsidR="004A10FA" w:rsidRPr="001B04E5" w:rsidRDefault="004A10FA" w:rsidP="00EA262E">
      <w:pPr>
        <w:rPr>
          <w:rFonts w:ascii="Myriad Pro" w:hAnsi="Myriad Pro" w:cs="Arial"/>
          <w:b/>
        </w:rPr>
      </w:pPr>
      <w:r w:rsidRPr="001B04E5">
        <w:rPr>
          <w:rFonts w:ascii="Myriad Pro" w:hAnsi="Myriad Pro" w:cs="Arial"/>
          <w:b/>
        </w:rPr>
        <w:t xml:space="preserve">                                         </w:t>
      </w:r>
      <w:r>
        <w:rPr>
          <w:rFonts w:ascii="Myriad Pro" w:hAnsi="Myriad Pro" w:cs="Arial"/>
          <w:b/>
        </w:rPr>
        <w:tab/>
      </w:r>
      <w:r>
        <w:rPr>
          <w:rFonts w:ascii="Myriad Pro" w:hAnsi="Myriad Pro" w:cs="Arial"/>
          <w:b/>
        </w:rPr>
        <w:tab/>
      </w:r>
      <w:r w:rsidRPr="001B04E5">
        <w:rPr>
          <w:rFonts w:ascii="Myriad Pro" w:hAnsi="Myriad Pro" w:cs="Arial"/>
          <w:b/>
        </w:rPr>
        <w:t xml:space="preserve"> </w:t>
      </w:r>
      <w:r>
        <w:rPr>
          <w:rFonts w:ascii="Myriad Pro" w:hAnsi="Myriad Pro" w:cs="Arial"/>
          <w:b/>
        </w:rPr>
        <w:tab/>
      </w:r>
      <w:r w:rsidRPr="001B04E5">
        <w:rPr>
          <w:rFonts w:ascii="Myriad Pro" w:hAnsi="Myriad Pro" w:cs="Arial"/>
          <w:b/>
        </w:rPr>
        <w:t>[Photo/s or other images]</w:t>
      </w:r>
    </w:p>
    <w:p w:rsidR="004A10FA" w:rsidRDefault="004A10FA" w:rsidP="00EA262E">
      <w:pPr>
        <w:rPr>
          <w:rFonts w:ascii="Myriad Pro" w:hAnsi="Myriad Pro" w:cs="Arial"/>
          <w:b/>
          <w:szCs w:val="22"/>
        </w:rPr>
      </w:pPr>
    </w:p>
    <w:tbl>
      <w:tblPr>
        <w:tblpPr w:leftFromText="180" w:rightFromText="180" w:vertAnchor="text" w:tblpXSpec="center" w:tblpY="1"/>
        <w:tblOverlap w:val="never"/>
        <w:tblW w:w="90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96"/>
        <w:gridCol w:w="5912"/>
      </w:tblGrid>
      <w:tr w:rsidR="004A10FA" w:rsidRPr="00057C75">
        <w:tc>
          <w:tcPr>
            <w:tcW w:w="3096" w:type="dxa"/>
            <w:tcBorders>
              <w:top w:val="single" w:sz="12" w:space="0" w:color="auto"/>
            </w:tcBorders>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Executing Agency:</w:t>
            </w:r>
            <w:r w:rsidRPr="00057C75">
              <w:rPr>
                <w:rFonts w:ascii="Calibri" w:eastAsia="MS Mincho" w:hAnsi="Calibri" w:cs="Arial"/>
                <w:b/>
                <w:color w:val="auto"/>
                <w:sz w:val="20"/>
                <w:szCs w:val="20"/>
                <w:lang w:val="en-US" w:eastAsia="ja-JP"/>
              </w:rPr>
              <w:tab/>
            </w:r>
          </w:p>
        </w:tc>
        <w:tc>
          <w:tcPr>
            <w:tcW w:w="5912" w:type="dxa"/>
            <w:tcBorders>
              <w:top w:val="single" w:sz="12" w:space="0" w:color="auto"/>
            </w:tcBorders>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r w:rsidRPr="00057C75">
              <w:rPr>
                <w:rFonts w:ascii="Calibri" w:eastAsia="MS Mincho" w:hAnsi="Calibri" w:cs="Arial"/>
                <w:color w:val="auto"/>
                <w:sz w:val="20"/>
                <w:szCs w:val="20"/>
                <w:lang w:val="en-US" w:eastAsia="ja-JP"/>
              </w:rPr>
              <w:t>United Nations Development Programme</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Country:</w:t>
            </w:r>
          </w:p>
        </w:tc>
        <w:tc>
          <w:tcPr>
            <w:tcW w:w="5912" w:type="dxa"/>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Kuwait</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Project:</w:t>
            </w:r>
          </w:p>
        </w:tc>
        <w:tc>
          <w:tcPr>
            <w:tcW w:w="5912" w:type="dxa"/>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GS-SCPD</w:t>
            </w:r>
            <w:r w:rsidR="006423F2">
              <w:rPr>
                <w:rFonts w:ascii="Calibri" w:eastAsia="MS Mincho" w:hAnsi="Calibri" w:cs="Arial"/>
                <w:color w:val="auto"/>
                <w:sz w:val="20"/>
                <w:szCs w:val="20"/>
                <w:lang w:val="en-US" w:eastAsia="ja-JP"/>
              </w:rPr>
              <w:t xml:space="preserve"> Capacity Building 79950 </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Project Duration:</w:t>
            </w:r>
          </w:p>
        </w:tc>
        <w:tc>
          <w:tcPr>
            <w:tcW w:w="5912" w:type="dxa"/>
          </w:tcPr>
          <w:p w:rsidR="004A10FA" w:rsidRPr="00057C75" w:rsidRDefault="006423F2" w:rsidP="007B2644">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2010-2014</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Project Budget:</w:t>
            </w:r>
          </w:p>
        </w:tc>
        <w:tc>
          <w:tcPr>
            <w:tcW w:w="5912" w:type="dxa"/>
          </w:tcPr>
          <w:p w:rsidR="004A10FA" w:rsidRPr="00057C75" w:rsidRDefault="006423F2" w:rsidP="007B2644">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$16,000,000</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 xml:space="preserve">Reporting Period:                                  </w:t>
            </w:r>
          </w:p>
        </w:tc>
        <w:tc>
          <w:tcPr>
            <w:tcW w:w="5912" w:type="dxa"/>
          </w:tcPr>
          <w:p w:rsidR="004A10FA" w:rsidRPr="003C7EBD" w:rsidRDefault="00624363" w:rsidP="006423F2">
            <w:pPr>
              <w:pStyle w:val="Default"/>
              <w:spacing w:line="276" w:lineRule="auto"/>
              <w:jc w:val="both"/>
              <w:rPr>
                <w:rFonts w:ascii="Calibri" w:eastAsia="MS Mincho" w:hAnsi="Calibri" w:cs="Arial"/>
                <w:color w:val="auto"/>
                <w:sz w:val="20"/>
                <w:szCs w:val="20"/>
                <w:lang w:val="en-US" w:eastAsia="ja-JP"/>
              </w:rPr>
            </w:pPr>
            <w:r w:rsidRPr="00624363">
              <w:rPr>
                <w:rFonts w:ascii="Arial Narrow" w:hAnsi="Arial Narrow"/>
                <w:sz w:val="20"/>
                <w:szCs w:val="20"/>
              </w:rPr>
              <w:t>July-September</w:t>
            </w:r>
            <w:r w:rsidRPr="00624363">
              <w:rPr>
                <w:rFonts w:ascii="Calibri" w:eastAsia="MS Mincho" w:hAnsi="Calibri" w:cs="Arial"/>
                <w:color w:val="auto"/>
                <w:sz w:val="16"/>
                <w:szCs w:val="16"/>
                <w:lang w:val="en-US" w:eastAsia="ja-JP"/>
              </w:rPr>
              <w:t xml:space="preserve"> </w:t>
            </w:r>
            <w:r w:rsidR="004A10FA" w:rsidRPr="003C7EBD">
              <w:rPr>
                <w:rFonts w:ascii="Calibri" w:eastAsia="MS Mincho" w:hAnsi="Calibri" w:cs="Arial"/>
                <w:color w:val="auto"/>
                <w:sz w:val="20"/>
                <w:szCs w:val="20"/>
                <w:lang w:val="en-US" w:eastAsia="ja-JP"/>
              </w:rPr>
              <w:t xml:space="preserve"> 201</w:t>
            </w:r>
            <w:r w:rsidR="006423F2">
              <w:rPr>
                <w:rFonts w:ascii="Calibri" w:eastAsia="MS Mincho" w:hAnsi="Calibri" w:cs="Arial"/>
                <w:color w:val="auto"/>
                <w:sz w:val="20"/>
                <w:szCs w:val="20"/>
                <w:lang w:val="en-US" w:eastAsia="ja-JP"/>
              </w:rPr>
              <w:t>2</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Funds Allocated (US $):</w:t>
            </w:r>
          </w:p>
        </w:tc>
        <w:tc>
          <w:tcPr>
            <w:tcW w:w="5912" w:type="dxa"/>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p>
        </w:tc>
      </w:tr>
      <w:tr w:rsidR="004A10FA" w:rsidRPr="00057C75">
        <w:trPr>
          <w:trHeight w:val="348"/>
        </w:trPr>
        <w:tc>
          <w:tcPr>
            <w:tcW w:w="3096" w:type="dxa"/>
            <w:tcBorders>
              <w:bottom w:val="single" w:sz="12" w:space="0" w:color="auto"/>
            </w:tcBorders>
          </w:tcPr>
          <w:p w:rsidR="004A10FA" w:rsidRPr="00057C75" w:rsidRDefault="004A10FA" w:rsidP="007B2644">
            <w:pPr>
              <w:pStyle w:val="Default"/>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Contact Persons:</w:t>
            </w:r>
          </w:p>
        </w:tc>
        <w:tc>
          <w:tcPr>
            <w:tcW w:w="5912" w:type="dxa"/>
            <w:tcBorders>
              <w:bottom w:val="single" w:sz="12" w:space="0" w:color="auto"/>
            </w:tcBorders>
          </w:tcPr>
          <w:p w:rsidR="004A10FA" w:rsidRPr="00057C75" w:rsidRDefault="004A10FA" w:rsidP="007B2644">
            <w:pPr>
              <w:tabs>
                <w:tab w:val="center" w:pos="4320"/>
                <w:tab w:val="right" w:pos="8640"/>
              </w:tabs>
              <w:rPr>
                <w:rFonts w:ascii="Calibri" w:hAnsi="Calibri" w:cs="Arial"/>
                <w:sz w:val="20"/>
                <w:szCs w:val="20"/>
              </w:rPr>
            </w:pPr>
            <w:r>
              <w:rPr>
                <w:rFonts w:ascii="Calibri" w:hAnsi="Calibri" w:cs="Arial"/>
                <w:sz w:val="20"/>
                <w:szCs w:val="20"/>
              </w:rPr>
              <w:t>UNDP Resident Representative</w:t>
            </w:r>
          </w:p>
        </w:tc>
      </w:tr>
    </w:tbl>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Pr="00924751"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i/>
          <w:szCs w:val="22"/>
        </w:rPr>
      </w:pPr>
      <w:r w:rsidRPr="00057C75">
        <w:rPr>
          <w:rFonts w:ascii="Calibri" w:hAnsi="Calibri" w:cs="Arial"/>
          <w:b/>
          <w:szCs w:val="22"/>
        </w:rPr>
        <w:t xml:space="preserve">TABLE OF CONTENTS </w:t>
      </w:r>
      <w:r w:rsidRPr="00924751">
        <w:rPr>
          <w:rFonts w:ascii="Calibri" w:hAnsi="Calibri" w:cs="Arial"/>
          <w:i/>
          <w:szCs w:val="22"/>
        </w:rPr>
        <w:t>[the table is not necessary if the report is less than 10 pages]</w:t>
      </w:r>
    </w:p>
    <w:p w:rsidR="004A10FA" w:rsidRPr="00057C75" w:rsidRDefault="004A10FA" w:rsidP="00EA262E">
      <w:pPr>
        <w:rPr>
          <w:rFonts w:ascii="Calibri" w:hAnsi="Calibri" w:cs="Arial"/>
          <w:sz w:val="20"/>
          <w:szCs w:val="20"/>
        </w:rPr>
      </w:pPr>
    </w:p>
    <w:p w:rsidR="004A10FA" w:rsidRPr="00E93F2C" w:rsidRDefault="004A10FA" w:rsidP="00EA262E">
      <w:pPr>
        <w:ind w:left="720" w:firstLine="720"/>
        <w:rPr>
          <w:rFonts w:ascii="Calibri" w:hAnsi="Calibri" w:cs="Arial"/>
          <w:b/>
        </w:rPr>
      </w:pPr>
      <w:r w:rsidRPr="00E93F2C">
        <w:rPr>
          <w:rFonts w:ascii="Calibri" w:hAnsi="Calibri" w:cs="Arial"/>
          <w:b/>
        </w:rPr>
        <w:t>ACRONYMS</w:t>
      </w:r>
    </w:p>
    <w:p w:rsidR="004A10FA" w:rsidRPr="00057C75" w:rsidRDefault="004A10FA" w:rsidP="00EA262E">
      <w:pPr>
        <w:ind w:left="720"/>
        <w:rPr>
          <w:rFonts w:ascii="Calibri" w:hAnsi="Calibri" w:cs="Arial"/>
          <w:sz w:val="20"/>
          <w:szCs w:val="20"/>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EXECUTIVE SUMMARY..……………………………………………………………..</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INTRODUCTION………………………………………………………………………</w:t>
      </w:r>
      <w:r>
        <w:rPr>
          <w:rFonts w:ascii="Calibri" w:hAnsi="Calibri" w:cs="Arial"/>
          <w:b/>
        </w:rPr>
        <w:t>….</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PROGRESS REVIEW…...……………………………………………………………</w:t>
      </w:r>
      <w:r>
        <w:rPr>
          <w:rFonts w:ascii="Calibri" w:hAnsi="Calibri" w:cs="Arial"/>
          <w:b/>
        </w:rPr>
        <w:t>….</w:t>
      </w:r>
    </w:p>
    <w:p w:rsidR="004A10FA" w:rsidRPr="00057C75" w:rsidRDefault="004A10FA" w:rsidP="00EA262E">
      <w:pPr>
        <w:pStyle w:val="ListParagraph"/>
        <w:rPr>
          <w:rFonts w:ascii="Calibri" w:hAnsi="Calibri" w:cs="Arial"/>
          <w:b/>
        </w:rPr>
      </w:pPr>
    </w:p>
    <w:p w:rsidR="004A10FA" w:rsidRPr="00057C75" w:rsidRDefault="004A10FA" w:rsidP="00EA262E">
      <w:pPr>
        <w:pStyle w:val="ListParagraph"/>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CHALLENGES AND LESSONS LEARNED…………………………….…………</w:t>
      </w:r>
      <w:r>
        <w:rPr>
          <w:rFonts w:ascii="Calibri" w:hAnsi="Calibri" w:cs="Arial"/>
          <w:b/>
        </w:rPr>
        <w:t>.</w:t>
      </w:r>
    </w:p>
    <w:p w:rsidR="004A10FA" w:rsidRPr="00057C75" w:rsidRDefault="004A10FA" w:rsidP="00EA262E">
      <w:pPr>
        <w:pStyle w:val="ListParagraph"/>
        <w:rPr>
          <w:rFonts w:ascii="Calibri" w:hAnsi="Calibri" w:cs="Arial"/>
          <w:b/>
        </w:rPr>
      </w:pPr>
    </w:p>
    <w:p w:rsidR="004A10FA" w:rsidRPr="00057C75" w:rsidRDefault="004A10FA" w:rsidP="00EA262E">
      <w:pPr>
        <w:pStyle w:val="ListParagraph"/>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 xml:space="preserve">PARTNERSHIPS AND </w:t>
      </w:r>
      <w:r>
        <w:rPr>
          <w:rFonts w:ascii="Calibri" w:hAnsi="Calibri" w:cs="Arial"/>
          <w:b/>
        </w:rPr>
        <w:t>SUSTAINABILITY………………………………………..</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FINANCIAL SUMMARY……………………………………………………………...</w:t>
      </w:r>
      <w:r>
        <w:rPr>
          <w:rFonts w:ascii="Calibri" w:hAnsi="Calibri" w:cs="Arial"/>
          <w:b/>
        </w:rPr>
        <w:t>.</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Default="004A10FA" w:rsidP="00EA262E">
      <w:pPr>
        <w:numPr>
          <w:ilvl w:val="0"/>
          <w:numId w:val="9"/>
        </w:numPr>
        <w:spacing w:after="0"/>
        <w:ind w:left="1440"/>
        <w:jc w:val="left"/>
        <w:rPr>
          <w:rFonts w:ascii="Calibri" w:hAnsi="Calibri" w:cs="Arial"/>
          <w:b/>
        </w:rPr>
      </w:pPr>
      <w:r w:rsidRPr="00057C75">
        <w:rPr>
          <w:rFonts w:ascii="Calibri" w:hAnsi="Calibri" w:cs="Arial"/>
          <w:b/>
        </w:rPr>
        <w:t>ANNEX</w:t>
      </w:r>
      <w:r>
        <w:rPr>
          <w:rFonts w:ascii="Calibri" w:hAnsi="Calibri" w:cs="Arial"/>
          <w:b/>
        </w:rPr>
        <w:t>ES</w:t>
      </w:r>
      <w:r w:rsidRPr="00057C75">
        <w:rPr>
          <w:rFonts w:ascii="Calibri" w:hAnsi="Calibri" w:cs="Arial"/>
          <w:b/>
        </w:rPr>
        <w:t xml:space="preserve"> ……………..…………</w:t>
      </w:r>
      <w:r>
        <w:rPr>
          <w:rFonts w:ascii="Calibri" w:hAnsi="Calibri" w:cs="Arial"/>
          <w:b/>
        </w:rPr>
        <w:t>…………………………………………………………</w:t>
      </w: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Pr="00057C75" w:rsidRDefault="004A10FA" w:rsidP="00EA262E">
      <w:pPr>
        <w:rPr>
          <w:rFonts w:ascii="Calibri" w:hAnsi="Calibri" w:cs="Arial"/>
          <w:b/>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I.  Executive Summary</w:t>
      </w:r>
      <w:r>
        <w:rPr>
          <w:rFonts w:ascii="Calibri" w:hAnsi="Calibri" w:cs="Arial"/>
          <w:b/>
          <w:szCs w:val="22"/>
        </w:rPr>
        <w:t xml:space="preserve"> </w:t>
      </w:r>
      <w:r w:rsidRPr="00924751">
        <w:rPr>
          <w:rFonts w:ascii="Calibri" w:hAnsi="Calibri" w:cs="Arial"/>
          <w:i/>
          <w:szCs w:val="22"/>
        </w:rPr>
        <w:t>[1 page max]</w:t>
      </w:r>
    </w:p>
    <w:p w:rsidR="004A10FA" w:rsidRPr="00020EF7" w:rsidRDefault="004A10FA" w:rsidP="00EA262E">
      <w:pPr>
        <w:rPr>
          <w:rFonts w:ascii="Myriad Pro" w:hAnsi="Myriad Pro" w:cs="Arial"/>
          <w:szCs w:val="22"/>
        </w:rPr>
      </w:pPr>
    </w:p>
    <w:p w:rsidR="004A10FA" w:rsidRDefault="004A10FA" w:rsidP="006423F2">
      <w:pPr>
        <w:numPr>
          <w:ilvl w:val="0"/>
          <w:numId w:val="2"/>
        </w:numPr>
        <w:spacing w:after="0"/>
        <w:jc w:val="left"/>
        <w:rPr>
          <w:rFonts w:ascii="Myriad Pro" w:hAnsi="Myriad Pro" w:cs="Arial"/>
          <w:szCs w:val="22"/>
        </w:rPr>
      </w:pPr>
      <w:r>
        <w:rPr>
          <w:rFonts w:ascii="Myriad Pro" w:hAnsi="Myriad Pro" w:cs="Arial"/>
          <w:szCs w:val="22"/>
        </w:rPr>
        <w:t xml:space="preserve">The  GS-SCPD </w:t>
      </w:r>
      <w:r w:rsidR="006423F2">
        <w:rPr>
          <w:rFonts w:ascii="Myriad Pro" w:hAnsi="Myriad Pro" w:cs="Arial"/>
          <w:szCs w:val="22"/>
        </w:rPr>
        <w:t xml:space="preserve"> project  document 79950 </w:t>
      </w:r>
      <w:r>
        <w:rPr>
          <w:rFonts w:ascii="Myriad Pro" w:hAnsi="Myriad Pro" w:cs="Arial"/>
          <w:szCs w:val="22"/>
        </w:rPr>
        <w:t xml:space="preserve">was </w:t>
      </w:r>
      <w:r w:rsidR="006423F2">
        <w:rPr>
          <w:rFonts w:ascii="Myriad Pro" w:hAnsi="Myriad Pro" w:cs="Arial"/>
          <w:szCs w:val="22"/>
        </w:rPr>
        <w:t xml:space="preserve">signed in </w:t>
      </w:r>
      <w:r>
        <w:rPr>
          <w:rFonts w:ascii="Myriad Pro" w:hAnsi="Myriad Pro" w:cs="Arial"/>
          <w:szCs w:val="22"/>
        </w:rPr>
        <w:t>September 20</w:t>
      </w:r>
      <w:r w:rsidR="006423F2">
        <w:rPr>
          <w:rFonts w:ascii="Myriad Pro" w:hAnsi="Myriad Pro" w:cs="Arial"/>
          <w:szCs w:val="22"/>
        </w:rPr>
        <w:t>11</w:t>
      </w:r>
      <w:r>
        <w:rPr>
          <w:rFonts w:ascii="Myriad Pro" w:hAnsi="Myriad Pro" w:cs="Arial"/>
          <w:szCs w:val="22"/>
        </w:rPr>
        <w:t xml:space="preserve"> </w:t>
      </w:r>
      <w:r w:rsidR="006423F2">
        <w:rPr>
          <w:rFonts w:ascii="Myriad Pro" w:hAnsi="Myriad Pro" w:cs="Arial"/>
          <w:szCs w:val="22"/>
        </w:rPr>
        <w:t xml:space="preserve">to continue the activities which used to be covered under PA modality. </w:t>
      </w:r>
      <w:r>
        <w:rPr>
          <w:rFonts w:ascii="Myriad Pro" w:hAnsi="Myriad Pro" w:cs="Arial"/>
          <w:szCs w:val="22"/>
        </w:rPr>
        <w:t xml:space="preserve">The </w:t>
      </w:r>
      <w:r w:rsidR="006423F2">
        <w:rPr>
          <w:rFonts w:ascii="Myriad Pro" w:hAnsi="Myriad Pro" w:cs="Arial"/>
          <w:szCs w:val="22"/>
        </w:rPr>
        <w:t>project f</w:t>
      </w:r>
      <w:r>
        <w:rPr>
          <w:rFonts w:ascii="Myriad Pro" w:hAnsi="Myriad Pro" w:cs="Arial"/>
          <w:szCs w:val="22"/>
        </w:rPr>
        <w:t>ocused on responding to the needs of GS-SCPD as well as other Government entities, which do not have designated projects under UNDP program</w:t>
      </w:r>
      <w:r w:rsidR="006423F2">
        <w:rPr>
          <w:rFonts w:ascii="Myriad Pro" w:hAnsi="Myriad Pro" w:cs="Arial"/>
          <w:szCs w:val="22"/>
        </w:rPr>
        <w:t>me</w:t>
      </w:r>
      <w:r>
        <w:rPr>
          <w:rFonts w:ascii="Myriad Pro" w:hAnsi="Myriad Pro" w:cs="Arial"/>
          <w:szCs w:val="22"/>
        </w:rPr>
        <w:t xml:space="preserve">. This situation </w:t>
      </w:r>
      <w:r w:rsidR="006423F2">
        <w:rPr>
          <w:rFonts w:ascii="Myriad Pro" w:hAnsi="Myriad Pro" w:cs="Arial"/>
          <w:szCs w:val="22"/>
        </w:rPr>
        <w:t xml:space="preserve">is </w:t>
      </w:r>
      <w:r>
        <w:rPr>
          <w:rFonts w:ascii="Myriad Pro" w:hAnsi="Myriad Pro" w:cs="Arial"/>
          <w:szCs w:val="22"/>
        </w:rPr>
        <w:t>exasperat</w:t>
      </w:r>
      <w:r w:rsidR="006423F2">
        <w:rPr>
          <w:rFonts w:ascii="Myriad Pro" w:hAnsi="Myriad Pro" w:cs="Arial"/>
          <w:szCs w:val="22"/>
        </w:rPr>
        <w:t>ing</w:t>
      </w:r>
      <w:r>
        <w:rPr>
          <w:rFonts w:ascii="Myriad Pro" w:hAnsi="Myriad Pro" w:cs="Arial"/>
          <w:szCs w:val="22"/>
        </w:rPr>
        <w:t xml:space="preserve"> the budget of the P</w:t>
      </w:r>
      <w:r w:rsidR="006423F2">
        <w:rPr>
          <w:rFonts w:ascii="Myriad Pro" w:hAnsi="Myriad Pro" w:cs="Arial"/>
          <w:szCs w:val="22"/>
        </w:rPr>
        <w:t xml:space="preserve">roject </w:t>
      </w:r>
      <w:r>
        <w:rPr>
          <w:rFonts w:ascii="Myriad Pro" w:hAnsi="Myriad Pro" w:cs="Arial"/>
          <w:szCs w:val="22"/>
        </w:rPr>
        <w:t xml:space="preserve">  as </w:t>
      </w:r>
      <w:r w:rsidR="006423F2">
        <w:rPr>
          <w:rFonts w:ascii="Myriad Pro" w:hAnsi="Myriad Pro" w:cs="Arial"/>
          <w:szCs w:val="22"/>
        </w:rPr>
        <w:t xml:space="preserve">it </w:t>
      </w:r>
      <w:r>
        <w:rPr>
          <w:rFonts w:ascii="Myriad Pro" w:hAnsi="Myriad Pro" w:cs="Arial"/>
          <w:szCs w:val="22"/>
        </w:rPr>
        <w:t>respond</w:t>
      </w:r>
      <w:r w:rsidR="006423F2">
        <w:rPr>
          <w:rFonts w:ascii="Myriad Pro" w:hAnsi="Myriad Pro" w:cs="Arial"/>
          <w:szCs w:val="22"/>
        </w:rPr>
        <w:t>s</w:t>
      </w:r>
      <w:r>
        <w:rPr>
          <w:rFonts w:ascii="Myriad Pro" w:hAnsi="Myriad Pro" w:cs="Arial"/>
          <w:szCs w:val="22"/>
        </w:rPr>
        <w:t xml:space="preserve"> to requests from many entities outside the realm o</w:t>
      </w:r>
      <w:r w:rsidR="006423F2">
        <w:rPr>
          <w:rFonts w:ascii="Myriad Pro" w:hAnsi="Myriad Pro" w:cs="Arial"/>
          <w:szCs w:val="22"/>
        </w:rPr>
        <w:t>f GS-SCPD. T</w:t>
      </w:r>
      <w:r>
        <w:rPr>
          <w:rFonts w:ascii="Myriad Pro" w:hAnsi="Myriad Pro" w:cs="Arial"/>
          <w:szCs w:val="22"/>
        </w:rPr>
        <w:t>he following agencies benefited from the P</w:t>
      </w:r>
      <w:r w:rsidR="006423F2">
        <w:rPr>
          <w:rFonts w:ascii="Myriad Pro" w:hAnsi="Myriad Pro" w:cs="Arial"/>
          <w:szCs w:val="22"/>
        </w:rPr>
        <w:t>roject as of date</w:t>
      </w:r>
      <w:r>
        <w:rPr>
          <w:rFonts w:ascii="Myriad Pro" w:hAnsi="Myriad Pro" w:cs="Arial"/>
          <w:szCs w:val="22"/>
        </w:rPr>
        <w:t>:</w:t>
      </w:r>
    </w:p>
    <w:p w:rsidR="004A10FA" w:rsidRDefault="004A10FA" w:rsidP="006B572F">
      <w:pPr>
        <w:spacing w:after="0"/>
        <w:jc w:val="left"/>
        <w:rPr>
          <w:rFonts w:ascii="Myriad Pro" w:hAnsi="Myriad Pro" w:cs="Arial"/>
          <w:szCs w:val="22"/>
        </w:rPr>
      </w:pPr>
    </w:p>
    <w:p w:rsidR="004A10FA" w:rsidRDefault="004A10FA" w:rsidP="00F243FC">
      <w:pPr>
        <w:numPr>
          <w:ilvl w:val="1"/>
          <w:numId w:val="9"/>
        </w:numPr>
        <w:spacing w:after="0"/>
        <w:jc w:val="left"/>
        <w:rPr>
          <w:rFonts w:ascii="Myriad Pro" w:hAnsi="Myriad Pro" w:cs="Arial"/>
          <w:szCs w:val="22"/>
        </w:rPr>
      </w:pPr>
      <w:r>
        <w:rPr>
          <w:rFonts w:ascii="Myriad Pro" w:hAnsi="Myriad Pro" w:cs="Arial"/>
          <w:szCs w:val="22"/>
        </w:rPr>
        <w:t>Ministry of Finance (two consultants for one year each).</w:t>
      </w:r>
    </w:p>
    <w:p w:rsidR="004A10FA" w:rsidRDefault="004A10FA" w:rsidP="003422E4">
      <w:pPr>
        <w:numPr>
          <w:ilvl w:val="1"/>
          <w:numId w:val="9"/>
        </w:numPr>
        <w:spacing w:after="0"/>
        <w:jc w:val="left"/>
        <w:rPr>
          <w:rFonts w:ascii="Myriad Pro" w:hAnsi="Myriad Pro" w:cs="Arial"/>
          <w:szCs w:val="22"/>
        </w:rPr>
      </w:pPr>
      <w:r>
        <w:rPr>
          <w:rFonts w:ascii="Myriad Pro" w:hAnsi="Myriad Pro" w:cs="Arial"/>
          <w:szCs w:val="22"/>
        </w:rPr>
        <w:t>GS-SCPD (eight consultants with varied periods ranging from six months to one year each)</w:t>
      </w:r>
    </w:p>
    <w:p w:rsidR="004A10FA" w:rsidRDefault="006423F2" w:rsidP="006423F2">
      <w:pPr>
        <w:numPr>
          <w:ilvl w:val="1"/>
          <w:numId w:val="9"/>
        </w:numPr>
        <w:spacing w:after="0"/>
        <w:jc w:val="left"/>
        <w:rPr>
          <w:rFonts w:ascii="Myriad Pro" w:hAnsi="Myriad Pro" w:cs="Arial"/>
          <w:szCs w:val="22"/>
        </w:rPr>
      </w:pPr>
      <w:r>
        <w:rPr>
          <w:rFonts w:ascii="Myriad Pro" w:hAnsi="Myriad Pro" w:cs="Arial"/>
          <w:szCs w:val="22"/>
        </w:rPr>
        <w:t xml:space="preserve">Public Authority for </w:t>
      </w:r>
      <w:r w:rsidR="004A10FA">
        <w:rPr>
          <w:rFonts w:ascii="Myriad Pro" w:hAnsi="Myriad Pro" w:cs="Arial"/>
          <w:szCs w:val="22"/>
        </w:rPr>
        <w:t>Industr</w:t>
      </w:r>
      <w:r>
        <w:rPr>
          <w:rFonts w:ascii="Myriad Pro" w:hAnsi="Myriad Pro" w:cs="Arial"/>
          <w:szCs w:val="22"/>
        </w:rPr>
        <w:t>y</w:t>
      </w:r>
      <w:r w:rsidR="00624363">
        <w:rPr>
          <w:rFonts w:ascii="Myriad Pro" w:hAnsi="Myriad Pro" w:cs="Arial"/>
          <w:szCs w:val="22"/>
        </w:rPr>
        <w:t xml:space="preserve"> ( two</w:t>
      </w:r>
      <w:r w:rsidR="004A10FA">
        <w:rPr>
          <w:rFonts w:ascii="Myriad Pro" w:hAnsi="Myriad Pro" w:cs="Arial"/>
          <w:szCs w:val="22"/>
        </w:rPr>
        <w:t xml:space="preserve"> consultant</w:t>
      </w:r>
      <w:r w:rsidR="00624363">
        <w:rPr>
          <w:rFonts w:ascii="Myriad Pro" w:hAnsi="Myriad Pro" w:cs="Arial"/>
          <w:szCs w:val="22"/>
        </w:rPr>
        <w:t>s</w:t>
      </w:r>
      <w:r w:rsidR="004A10FA">
        <w:rPr>
          <w:rFonts w:ascii="Myriad Pro" w:hAnsi="Myriad Pro" w:cs="Arial"/>
          <w:szCs w:val="22"/>
        </w:rPr>
        <w:t xml:space="preserve"> </w:t>
      </w:r>
      <w:r>
        <w:rPr>
          <w:rFonts w:ascii="Myriad Pro" w:hAnsi="Myriad Pro" w:cs="Arial"/>
          <w:szCs w:val="22"/>
        </w:rPr>
        <w:t>for one year</w:t>
      </w:r>
      <w:r w:rsidR="004A10FA">
        <w:rPr>
          <w:rFonts w:ascii="Myriad Pro" w:hAnsi="Myriad Pro" w:cs="Arial"/>
          <w:szCs w:val="22"/>
        </w:rPr>
        <w:t>)</w:t>
      </w:r>
    </w:p>
    <w:p w:rsidR="006423F2" w:rsidRDefault="006423F2" w:rsidP="00624363">
      <w:pPr>
        <w:numPr>
          <w:ilvl w:val="1"/>
          <w:numId w:val="9"/>
        </w:numPr>
        <w:spacing w:after="0"/>
        <w:jc w:val="left"/>
        <w:rPr>
          <w:rFonts w:ascii="Myriad Pro" w:hAnsi="Myriad Pro" w:cs="Arial"/>
          <w:szCs w:val="22"/>
        </w:rPr>
      </w:pPr>
      <w:r>
        <w:rPr>
          <w:rFonts w:ascii="Myriad Pro" w:hAnsi="Myriad Pro" w:cs="Arial"/>
          <w:szCs w:val="22"/>
        </w:rPr>
        <w:t xml:space="preserve">Ministry of finance ( </w:t>
      </w:r>
      <w:r w:rsidR="00624363">
        <w:rPr>
          <w:rFonts w:ascii="Myriad Pro" w:hAnsi="Myriad Pro" w:cs="Arial"/>
          <w:szCs w:val="22"/>
        </w:rPr>
        <w:t>two</w:t>
      </w:r>
      <w:r>
        <w:rPr>
          <w:rFonts w:ascii="Myriad Pro" w:hAnsi="Myriad Pro" w:cs="Arial"/>
          <w:szCs w:val="22"/>
        </w:rPr>
        <w:t xml:space="preserve"> consultant</w:t>
      </w:r>
      <w:r w:rsidR="00624363">
        <w:rPr>
          <w:rFonts w:ascii="Myriad Pro" w:hAnsi="Myriad Pro" w:cs="Arial"/>
          <w:szCs w:val="22"/>
        </w:rPr>
        <w:t>s</w:t>
      </w:r>
      <w:r>
        <w:rPr>
          <w:rFonts w:ascii="Myriad Pro" w:hAnsi="Myriad Pro" w:cs="Arial"/>
          <w:szCs w:val="22"/>
        </w:rPr>
        <w:t xml:space="preserve"> for one year)</w:t>
      </w:r>
    </w:p>
    <w:p w:rsidR="00C94BB5" w:rsidRDefault="00C94BB5" w:rsidP="00C94BB5">
      <w:pPr>
        <w:numPr>
          <w:ilvl w:val="1"/>
          <w:numId w:val="9"/>
        </w:numPr>
        <w:spacing w:after="0"/>
        <w:jc w:val="left"/>
        <w:rPr>
          <w:rFonts w:ascii="Myriad Pro" w:hAnsi="Myriad Pro" w:cs="Arial"/>
          <w:szCs w:val="22"/>
        </w:rPr>
      </w:pPr>
      <w:r>
        <w:rPr>
          <w:rFonts w:ascii="Myriad Pro" w:hAnsi="Myriad Pro" w:cs="Arial"/>
          <w:szCs w:val="22"/>
        </w:rPr>
        <w:t>Amiri Diwan</w:t>
      </w:r>
      <w:r w:rsidR="006423F2">
        <w:rPr>
          <w:rFonts w:ascii="Myriad Pro" w:hAnsi="Myriad Pro" w:cs="Arial"/>
          <w:szCs w:val="22"/>
        </w:rPr>
        <w:t xml:space="preserve"> </w:t>
      </w:r>
      <w:r>
        <w:rPr>
          <w:rFonts w:ascii="Myriad Pro" w:hAnsi="Myriad Pro" w:cs="Arial"/>
          <w:szCs w:val="22"/>
        </w:rPr>
        <w:t>( one consultant for one year)</w:t>
      </w:r>
    </w:p>
    <w:p w:rsidR="00624363" w:rsidRDefault="00C94BB5" w:rsidP="00624363">
      <w:pPr>
        <w:numPr>
          <w:ilvl w:val="1"/>
          <w:numId w:val="9"/>
        </w:numPr>
        <w:spacing w:after="0"/>
        <w:jc w:val="left"/>
        <w:rPr>
          <w:rFonts w:ascii="Myriad Pro" w:hAnsi="Myriad Pro" w:cs="Arial"/>
          <w:szCs w:val="22"/>
        </w:rPr>
      </w:pPr>
      <w:r>
        <w:rPr>
          <w:rFonts w:ascii="Myriad Pro" w:hAnsi="Myriad Pro" w:cs="Arial"/>
          <w:szCs w:val="22"/>
        </w:rPr>
        <w:t>M</w:t>
      </w:r>
      <w:r w:rsidR="00624363">
        <w:rPr>
          <w:rFonts w:ascii="Myriad Pro" w:hAnsi="Myriad Pro" w:cs="Arial"/>
          <w:szCs w:val="22"/>
        </w:rPr>
        <w:t>inistry of Education ( two consultants for one year)</w:t>
      </w:r>
    </w:p>
    <w:p w:rsidR="00624363" w:rsidRDefault="00624363" w:rsidP="00624363">
      <w:pPr>
        <w:numPr>
          <w:ilvl w:val="1"/>
          <w:numId w:val="9"/>
        </w:numPr>
        <w:spacing w:after="0"/>
        <w:jc w:val="left"/>
        <w:rPr>
          <w:rFonts w:ascii="Myriad Pro" w:hAnsi="Myriad Pro" w:cs="Arial"/>
          <w:szCs w:val="22"/>
        </w:rPr>
      </w:pPr>
      <w:r>
        <w:rPr>
          <w:rFonts w:ascii="Myriad Pro" w:hAnsi="Myriad Pro" w:cs="Arial"/>
          <w:szCs w:val="22"/>
        </w:rPr>
        <w:t>Offset National company ( one consultant for one year)</w:t>
      </w:r>
    </w:p>
    <w:p w:rsidR="00C94BB5" w:rsidRDefault="00C94BB5" w:rsidP="003C7EBD">
      <w:pPr>
        <w:spacing w:after="0"/>
        <w:jc w:val="left"/>
        <w:rPr>
          <w:rFonts w:ascii="Myriad Pro" w:hAnsi="Myriad Pro" w:cs="Arial"/>
          <w:b/>
          <w:bCs/>
          <w:szCs w:val="22"/>
        </w:rPr>
      </w:pPr>
    </w:p>
    <w:p w:rsidR="004A10FA" w:rsidRPr="003C7EBD" w:rsidRDefault="00C94BB5" w:rsidP="00624363">
      <w:pPr>
        <w:spacing w:after="0"/>
        <w:jc w:val="left"/>
        <w:rPr>
          <w:rFonts w:ascii="Myriad Pro" w:hAnsi="Myriad Pro" w:cs="Arial"/>
          <w:b/>
          <w:bCs/>
          <w:szCs w:val="22"/>
        </w:rPr>
      </w:pPr>
      <w:r>
        <w:rPr>
          <w:rFonts w:ascii="Myriad Pro" w:hAnsi="Myriad Pro" w:cs="Arial"/>
          <w:b/>
          <w:bCs/>
          <w:szCs w:val="22"/>
        </w:rPr>
        <w:t>I</w:t>
      </w:r>
      <w:r w:rsidR="004A10FA" w:rsidRPr="003C7EBD">
        <w:rPr>
          <w:rFonts w:ascii="Myriad Pro" w:hAnsi="Myriad Pro" w:cs="Arial"/>
          <w:b/>
          <w:bCs/>
          <w:szCs w:val="22"/>
        </w:rPr>
        <w:t>n the interim</w:t>
      </w:r>
      <w:r>
        <w:rPr>
          <w:rFonts w:ascii="Myriad Pro" w:hAnsi="Myriad Pro" w:cs="Arial"/>
          <w:b/>
          <w:bCs/>
          <w:szCs w:val="22"/>
        </w:rPr>
        <w:t xml:space="preserve"> </w:t>
      </w:r>
      <w:r w:rsidR="00624363">
        <w:rPr>
          <w:rFonts w:ascii="Myriad Pro" w:hAnsi="Myriad Pro" w:cs="Arial"/>
          <w:b/>
          <w:bCs/>
          <w:szCs w:val="22"/>
        </w:rPr>
        <w:t>July</w:t>
      </w:r>
      <w:r w:rsidR="004A10FA" w:rsidRPr="003C7EBD">
        <w:rPr>
          <w:rFonts w:ascii="Myriad Pro" w:hAnsi="Myriad Pro" w:cs="Arial"/>
          <w:b/>
          <w:bCs/>
          <w:szCs w:val="22"/>
        </w:rPr>
        <w:t xml:space="preserve"> –</w:t>
      </w:r>
      <w:r w:rsidR="00624363">
        <w:rPr>
          <w:rFonts w:ascii="Myriad Pro" w:hAnsi="Myriad Pro" w:cs="Arial"/>
          <w:b/>
          <w:bCs/>
          <w:szCs w:val="22"/>
        </w:rPr>
        <w:t xml:space="preserve">September </w:t>
      </w:r>
      <w:r w:rsidR="004A10FA" w:rsidRPr="003C7EBD">
        <w:rPr>
          <w:rFonts w:ascii="Myriad Pro" w:hAnsi="Myriad Pro" w:cs="Arial"/>
          <w:b/>
          <w:bCs/>
          <w:szCs w:val="22"/>
        </w:rPr>
        <w:t>201</w:t>
      </w:r>
      <w:r>
        <w:rPr>
          <w:rFonts w:ascii="Myriad Pro" w:hAnsi="Myriad Pro" w:cs="Arial"/>
          <w:b/>
          <w:bCs/>
          <w:szCs w:val="22"/>
        </w:rPr>
        <w:t>2</w:t>
      </w:r>
      <w:r w:rsidR="004A10FA">
        <w:rPr>
          <w:rFonts w:ascii="Myriad Pro" w:hAnsi="Myriad Pro" w:cs="Arial"/>
          <w:b/>
          <w:bCs/>
          <w:szCs w:val="22"/>
        </w:rPr>
        <w:t xml:space="preserve"> the same agencies listed above continued to be served  </w:t>
      </w:r>
      <w:r w:rsidR="004A10FA" w:rsidRPr="003C7EBD">
        <w:rPr>
          <w:rFonts w:ascii="Myriad Pro" w:hAnsi="Myriad Pro" w:cs="Arial"/>
          <w:b/>
          <w:bCs/>
          <w:szCs w:val="22"/>
        </w:rPr>
        <w:t xml:space="preserve"> </w:t>
      </w:r>
    </w:p>
    <w:p w:rsidR="004A10FA" w:rsidRDefault="004A10FA" w:rsidP="00457B00">
      <w:pPr>
        <w:spacing w:after="0"/>
        <w:jc w:val="left"/>
        <w:rPr>
          <w:rFonts w:ascii="Myriad Pro" w:hAnsi="Myriad Pro" w:cs="Arial"/>
          <w:b/>
          <w:bCs/>
          <w:szCs w:val="22"/>
          <w:u w:val="single"/>
        </w:rPr>
      </w:pPr>
    </w:p>
    <w:p w:rsidR="004A10FA" w:rsidRPr="00457B00" w:rsidRDefault="004A10FA" w:rsidP="00457B00">
      <w:pPr>
        <w:spacing w:after="0"/>
        <w:jc w:val="left"/>
        <w:rPr>
          <w:rFonts w:ascii="Myriad Pro" w:hAnsi="Myriad Pro" w:cs="Arial"/>
          <w:b/>
          <w:bCs/>
          <w:szCs w:val="22"/>
          <w:u w:val="single"/>
        </w:rPr>
      </w:pPr>
      <w:r w:rsidRPr="00457B00">
        <w:rPr>
          <w:rFonts w:ascii="Myriad Pro" w:hAnsi="Myriad Pro" w:cs="Arial"/>
          <w:b/>
          <w:bCs/>
          <w:szCs w:val="22"/>
          <w:u w:val="single"/>
        </w:rPr>
        <w:t>Achiev</w:t>
      </w:r>
      <w:r>
        <w:rPr>
          <w:rFonts w:ascii="Myriad Pro" w:hAnsi="Myriad Pro" w:cs="Arial"/>
          <w:b/>
          <w:bCs/>
          <w:szCs w:val="22"/>
          <w:u w:val="single"/>
        </w:rPr>
        <w:t>ements</w:t>
      </w:r>
      <w:r w:rsidRPr="00457B00">
        <w:rPr>
          <w:rFonts w:ascii="Myriad Pro" w:hAnsi="Myriad Pro" w:cs="Arial"/>
          <w:b/>
          <w:bCs/>
          <w:szCs w:val="22"/>
          <w:u w:val="single"/>
        </w:rPr>
        <w:t>:</w:t>
      </w:r>
    </w:p>
    <w:p w:rsidR="004A10FA" w:rsidRDefault="004A10FA" w:rsidP="00C94BB5">
      <w:pPr>
        <w:spacing w:after="0"/>
        <w:jc w:val="left"/>
        <w:rPr>
          <w:rFonts w:ascii="Myriad Pro" w:hAnsi="Myriad Pro" w:cs="Arial"/>
          <w:szCs w:val="22"/>
        </w:rPr>
      </w:pPr>
      <w:r>
        <w:rPr>
          <w:rFonts w:ascii="Myriad Pro" w:hAnsi="Myriad Pro" w:cs="Arial"/>
          <w:szCs w:val="22"/>
        </w:rPr>
        <w:t xml:space="preserve">All agencies using the </w:t>
      </w:r>
      <w:r w:rsidR="00C94BB5">
        <w:rPr>
          <w:rFonts w:ascii="Myriad Pro" w:hAnsi="Myriad Pro" w:cs="Arial"/>
          <w:szCs w:val="22"/>
        </w:rPr>
        <w:t>intervention of the project</w:t>
      </w:r>
      <w:r>
        <w:rPr>
          <w:rFonts w:ascii="Myriad Pro" w:hAnsi="Myriad Pro" w:cs="Arial"/>
          <w:szCs w:val="22"/>
        </w:rPr>
        <w:t xml:space="preserve"> are satisfied with the outputs. </w:t>
      </w:r>
    </w:p>
    <w:p w:rsidR="004A10FA" w:rsidRDefault="004A10FA" w:rsidP="00457B00">
      <w:pPr>
        <w:spacing w:after="0"/>
        <w:jc w:val="left"/>
        <w:rPr>
          <w:rFonts w:ascii="Myriad Pro" w:hAnsi="Myriad Pro" w:cs="Arial"/>
          <w:b/>
          <w:bCs/>
          <w:szCs w:val="22"/>
          <w:u w:val="single"/>
        </w:rPr>
      </w:pPr>
    </w:p>
    <w:p w:rsidR="004A10FA" w:rsidRPr="00457B00" w:rsidRDefault="004A10FA" w:rsidP="00457B00">
      <w:pPr>
        <w:spacing w:after="0"/>
        <w:jc w:val="left"/>
        <w:rPr>
          <w:rFonts w:ascii="Myriad Pro" w:hAnsi="Myriad Pro" w:cs="Arial"/>
          <w:b/>
          <w:bCs/>
          <w:szCs w:val="22"/>
          <w:u w:val="single"/>
        </w:rPr>
      </w:pPr>
      <w:r w:rsidRPr="00457B00">
        <w:rPr>
          <w:rFonts w:ascii="Myriad Pro" w:hAnsi="Myriad Pro" w:cs="Arial"/>
          <w:b/>
          <w:bCs/>
          <w:szCs w:val="22"/>
          <w:u w:val="single"/>
        </w:rPr>
        <w:t>Challenges:</w:t>
      </w:r>
    </w:p>
    <w:p w:rsidR="004A10FA" w:rsidRDefault="004A10FA" w:rsidP="00C94BB5">
      <w:pPr>
        <w:spacing w:after="0"/>
        <w:jc w:val="left"/>
        <w:rPr>
          <w:rFonts w:ascii="Myriad Pro" w:hAnsi="Myriad Pro" w:cs="Arial"/>
          <w:szCs w:val="22"/>
        </w:rPr>
      </w:pPr>
      <w:r>
        <w:rPr>
          <w:rFonts w:ascii="Myriad Pro" w:hAnsi="Myriad Pro" w:cs="Arial"/>
          <w:szCs w:val="22"/>
        </w:rPr>
        <w:t>Among the most challenging factors faced by the P</w:t>
      </w:r>
      <w:r w:rsidR="00C94BB5">
        <w:rPr>
          <w:rFonts w:ascii="Myriad Pro" w:hAnsi="Myriad Pro" w:cs="Arial"/>
          <w:szCs w:val="22"/>
        </w:rPr>
        <w:t>roject</w:t>
      </w:r>
      <w:r>
        <w:rPr>
          <w:rFonts w:ascii="Myriad Pro" w:hAnsi="Myriad Pro" w:cs="Arial"/>
          <w:szCs w:val="22"/>
        </w:rPr>
        <w:t xml:space="preserve"> were:</w:t>
      </w:r>
    </w:p>
    <w:p w:rsidR="004A10FA" w:rsidRDefault="004A10FA" w:rsidP="003422E4">
      <w:pPr>
        <w:numPr>
          <w:ilvl w:val="0"/>
          <w:numId w:val="15"/>
        </w:numPr>
        <w:spacing w:after="0"/>
        <w:jc w:val="left"/>
        <w:rPr>
          <w:rFonts w:ascii="Myriad Pro" w:hAnsi="Myriad Pro" w:cs="Arial"/>
          <w:szCs w:val="22"/>
        </w:rPr>
      </w:pPr>
      <w:r>
        <w:rPr>
          <w:rFonts w:ascii="Myriad Pro" w:hAnsi="Myriad Pro" w:cs="Arial"/>
          <w:szCs w:val="22"/>
        </w:rPr>
        <w:t>The disconnection of the outputs.</w:t>
      </w:r>
    </w:p>
    <w:p w:rsidR="004A10FA" w:rsidRDefault="004A10FA" w:rsidP="003422E4">
      <w:pPr>
        <w:numPr>
          <w:ilvl w:val="0"/>
          <w:numId w:val="15"/>
        </w:numPr>
        <w:spacing w:after="0"/>
        <w:jc w:val="left"/>
        <w:rPr>
          <w:rFonts w:ascii="Myriad Pro" w:hAnsi="Myriad Pro" w:cs="Arial"/>
          <w:szCs w:val="22"/>
        </w:rPr>
      </w:pPr>
      <w:r>
        <w:rPr>
          <w:rFonts w:ascii="Myriad Pro" w:hAnsi="Myriad Pro" w:cs="Arial"/>
          <w:szCs w:val="22"/>
        </w:rPr>
        <w:t>Most requests were ad hoc and hence unsustainable.</w:t>
      </w:r>
    </w:p>
    <w:p w:rsidR="00624363" w:rsidRDefault="00C94BB5" w:rsidP="003C7EBD">
      <w:pPr>
        <w:numPr>
          <w:ilvl w:val="0"/>
          <w:numId w:val="15"/>
        </w:numPr>
        <w:spacing w:after="0"/>
        <w:jc w:val="left"/>
        <w:rPr>
          <w:rFonts w:ascii="Myriad Pro" w:hAnsi="Myriad Pro" w:cs="Arial"/>
          <w:szCs w:val="22"/>
        </w:rPr>
      </w:pPr>
      <w:r>
        <w:rPr>
          <w:rFonts w:ascii="Myriad Pro" w:hAnsi="Myriad Pro" w:cs="Arial"/>
          <w:szCs w:val="22"/>
        </w:rPr>
        <w:t>The novelty of NIM is causing confusion and delays and continuous guessing.</w:t>
      </w:r>
    </w:p>
    <w:p w:rsidR="004A10FA" w:rsidRDefault="00624363" w:rsidP="003C7EBD">
      <w:pPr>
        <w:numPr>
          <w:ilvl w:val="0"/>
          <w:numId w:val="15"/>
        </w:numPr>
        <w:spacing w:after="0"/>
        <w:jc w:val="left"/>
        <w:rPr>
          <w:rFonts w:ascii="Myriad Pro" w:hAnsi="Myriad Pro" w:cs="Arial"/>
          <w:szCs w:val="22"/>
        </w:rPr>
      </w:pPr>
      <w:r>
        <w:rPr>
          <w:rFonts w:ascii="Myriad Pro" w:hAnsi="Myriad Pro" w:cs="Arial"/>
          <w:szCs w:val="22"/>
        </w:rPr>
        <w:t>The sudden change of the program administration at the Government.</w:t>
      </w:r>
      <w:r w:rsidR="00C94BB5">
        <w:rPr>
          <w:rFonts w:ascii="Myriad Pro" w:hAnsi="Myriad Pro" w:cs="Arial"/>
          <w:szCs w:val="22"/>
        </w:rPr>
        <w:t xml:space="preserve"> </w:t>
      </w:r>
    </w:p>
    <w:p w:rsidR="004A10FA" w:rsidRDefault="004A10FA" w:rsidP="00F243FC">
      <w:pPr>
        <w:rPr>
          <w:rFonts w:ascii="Myriad Pro" w:hAnsi="Myriad Pro" w:cs="Arial"/>
          <w:b/>
          <w:bCs/>
          <w:szCs w:val="22"/>
          <w:u w:val="single"/>
        </w:rPr>
      </w:pPr>
    </w:p>
    <w:p w:rsidR="004A10FA" w:rsidRPr="00457B00" w:rsidRDefault="004A10FA" w:rsidP="00F243FC">
      <w:pPr>
        <w:rPr>
          <w:rFonts w:ascii="Myriad Pro" w:hAnsi="Myriad Pro" w:cs="Arial"/>
          <w:b/>
          <w:bCs/>
          <w:szCs w:val="22"/>
          <w:u w:val="single"/>
        </w:rPr>
      </w:pPr>
      <w:r w:rsidRPr="00457B00">
        <w:rPr>
          <w:rFonts w:ascii="Myriad Pro" w:hAnsi="Myriad Pro" w:cs="Arial"/>
          <w:b/>
          <w:bCs/>
          <w:szCs w:val="22"/>
          <w:u w:val="single"/>
        </w:rPr>
        <w:t>Lessons Learned:</w:t>
      </w:r>
    </w:p>
    <w:p w:rsidR="00C94BB5" w:rsidRDefault="004A10FA" w:rsidP="00624363">
      <w:pPr>
        <w:rPr>
          <w:rFonts w:ascii="Myriad Pro" w:hAnsi="Myriad Pro" w:cs="Arial"/>
          <w:szCs w:val="22"/>
        </w:rPr>
      </w:pPr>
      <w:r>
        <w:rPr>
          <w:rFonts w:ascii="Myriad Pro" w:hAnsi="Myriad Pro" w:cs="Arial"/>
          <w:szCs w:val="22"/>
        </w:rPr>
        <w:t xml:space="preserve">Perhaps the </w:t>
      </w:r>
      <w:r w:rsidR="00624363">
        <w:rPr>
          <w:rFonts w:ascii="Myriad Pro" w:hAnsi="Myriad Pro" w:cs="Arial"/>
          <w:szCs w:val="22"/>
        </w:rPr>
        <w:t>starkest</w:t>
      </w:r>
      <w:r>
        <w:rPr>
          <w:rFonts w:ascii="Myriad Pro" w:hAnsi="Myriad Pro" w:cs="Arial"/>
          <w:szCs w:val="22"/>
        </w:rPr>
        <w:t xml:space="preserve"> lesson learned is the need for synergy among and</w:t>
      </w:r>
      <w:r w:rsidR="00C94BB5">
        <w:rPr>
          <w:rFonts w:ascii="Myriad Pro" w:hAnsi="Myriad Pro" w:cs="Arial"/>
          <w:szCs w:val="22"/>
        </w:rPr>
        <w:t xml:space="preserve"> across the activities of the project</w:t>
      </w:r>
      <w:r>
        <w:rPr>
          <w:rFonts w:ascii="Myriad Pro" w:hAnsi="Myriad Pro" w:cs="Arial"/>
          <w:szCs w:val="22"/>
        </w:rPr>
        <w:t>. There must be a one them</w:t>
      </w:r>
      <w:r w:rsidR="00C94BB5">
        <w:rPr>
          <w:rFonts w:ascii="Myriad Pro" w:hAnsi="Myriad Pro" w:cs="Arial"/>
          <w:szCs w:val="22"/>
        </w:rPr>
        <w:t>e</w:t>
      </w:r>
      <w:r>
        <w:rPr>
          <w:rFonts w:ascii="Myriad Pro" w:hAnsi="Myriad Pro" w:cs="Arial"/>
          <w:szCs w:val="22"/>
        </w:rPr>
        <w:t xml:space="preserve"> tying up all the activities to feel the impact in a focused manner.</w:t>
      </w:r>
    </w:p>
    <w:p w:rsidR="004A10FA" w:rsidRDefault="004A10FA" w:rsidP="00C94BB5">
      <w:pPr>
        <w:rPr>
          <w:rFonts w:ascii="Myriad Pro" w:hAnsi="Myriad Pro" w:cs="Arial"/>
          <w:szCs w:val="22"/>
        </w:rPr>
      </w:pPr>
      <w:r>
        <w:rPr>
          <w:rFonts w:ascii="Myriad Pro" w:hAnsi="Myriad Pro" w:cs="Arial"/>
          <w:szCs w:val="22"/>
        </w:rPr>
        <w:t xml:space="preserve">    </w:t>
      </w:r>
    </w:p>
    <w:p w:rsidR="004A10FA" w:rsidRPr="001B04E5" w:rsidRDefault="004A10FA" w:rsidP="00EA262E">
      <w:pPr>
        <w:rPr>
          <w:rFonts w:ascii="Myriad Pro" w:hAnsi="Myriad Pro" w:cs="Arial"/>
          <w:b/>
          <w:szCs w:val="22"/>
        </w:rPr>
      </w:pPr>
      <w:r w:rsidRPr="001B04E5">
        <w:rPr>
          <w:rFonts w:ascii="Myriad Pro" w:hAnsi="Myriad Pro" w:cs="Arial"/>
          <w:b/>
          <w:szCs w:val="22"/>
        </w:rPr>
        <w:t>Key developments</w:t>
      </w:r>
    </w:p>
    <w:p w:rsidR="004A10FA" w:rsidRPr="001B04E5" w:rsidRDefault="004A10FA" w:rsidP="002F1FF6">
      <w:pPr>
        <w:widowControl w:val="0"/>
        <w:numPr>
          <w:ilvl w:val="0"/>
          <w:numId w:val="12"/>
        </w:numPr>
        <w:spacing w:after="0"/>
        <w:rPr>
          <w:rFonts w:ascii="Myriad Pro" w:hAnsi="Myriad Pro" w:cs="Arial"/>
          <w:szCs w:val="22"/>
          <w:u w:val="single"/>
        </w:rPr>
      </w:pPr>
      <w:r>
        <w:rPr>
          <w:rFonts w:ascii="Myriad Pro" w:hAnsi="Myriad Pro" w:cs="Arial"/>
          <w:szCs w:val="22"/>
          <w:u w:val="single"/>
        </w:rPr>
        <w:t xml:space="preserve">Capacity Building </w:t>
      </w:r>
      <w:r w:rsidRPr="001B04E5">
        <w:rPr>
          <w:rFonts w:ascii="Myriad Pro" w:hAnsi="Myriad Pro" w:cs="Arial"/>
          <w:szCs w:val="22"/>
          <w:u w:val="single"/>
        </w:rPr>
        <w:t xml:space="preserve">: </w:t>
      </w:r>
      <w:r>
        <w:rPr>
          <w:rFonts w:ascii="Myriad Pro" w:hAnsi="Myriad Pro" w:cs="Arial"/>
          <w:szCs w:val="22"/>
          <w:u w:val="single"/>
        </w:rPr>
        <w:t xml:space="preserve">All capacity building is done on the job. No formal training is made in any of the activities under this project.  </w:t>
      </w:r>
      <w:r w:rsidRPr="001B04E5">
        <w:rPr>
          <w:rFonts w:ascii="Myriad Pro" w:hAnsi="Myriad Pro" w:cs="Arial"/>
          <w:szCs w:val="22"/>
          <w:u w:val="single"/>
        </w:rPr>
        <w:t xml:space="preserve"> </w:t>
      </w:r>
    </w:p>
    <w:p w:rsidR="004A10FA" w:rsidRDefault="004A10FA" w:rsidP="00EA262E">
      <w:pPr>
        <w:numPr>
          <w:ilvl w:val="0"/>
          <w:numId w:val="12"/>
        </w:numPr>
        <w:spacing w:after="0"/>
        <w:rPr>
          <w:rFonts w:ascii="Myriad Pro" w:hAnsi="Myriad Pro" w:cs="Arial"/>
          <w:szCs w:val="22"/>
          <w:u w:val="single"/>
        </w:rPr>
      </w:pPr>
      <w:r w:rsidRPr="001B04E5">
        <w:rPr>
          <w:rFonts w:ascii="Myriad Pro" w:hAnsi="Myriad Pro" w:cs="Arial"/>
          <w:szCs w:val="22"/>
          <w:u w:val="single"/>
        </w:rPr>
        <w:t>Needs Assessments:</w:t>
      </w:r>
      <w:r>
        <w:rPr>
          <w:rFonts w:ascii="Myriad Pro" w:hAnsi="Myriad Pro" w:cs="Arial"/>
          <w:szCs w:val="22"/>
          <w:u w:val="single"/>
        </w:rPr>
        <w:t xml:space="preserve"> All activities start in need assessment exercise and is reported in the first progress report. </w:t>
      </w:r>
    </w:p>
    <w:p w:rsidR="00624363" w:rsidRPr="001B04E5" w:rsidRDefault="00624363" w:rsidP="00EA262E">
      <w:pPr>
        <w:numPr>
          <w:ilvl w:val="0"/>
          <w:numId w:val="12"/>
        </w:numPr>
        <w:spacing w:after="0"/>
        <w:rPr>
          <w:rFonts w:ascii="Myriad Pro" w:hAnsi="Myriad Pro" w:cs="Arial"/>
          <w:szCs w:val="22"/>
          <w:u w:val="single"/>
        </w:rPr>
      </w:pPr>
      <w:r>
        <w:rPr>
          <w:rFonts w:ascii="Myriad Pro" w:hAnsi="Myriad Pro" w:cs="Arial"/>
          <w:szCs w:val="22"/>
          <w:u w:val="single"/>
        </w:rPr>
        <w:t>The projects is assuming many roles thata re not in the WAP.</w:t>
      </w:r>
    </w:p>
    <w:p w:rsidR="00C94BB5" w:rsidRDefault="00C94BB5" w:rsidP="00EA262E">
      <w:pPr>
        <w:rPr>
          <w:rFonts w:ascii="Myriad Pro" w:hAnsi="Myriad Pro" w:cs="Arial"/>
          <w:b/>
          <w:szCs w:val="22"/>
        </w:rPr>
      </w:pPr>
    </w:p>
    <w:p w:rsidR="00C94BB5" w:rsidRDefault="00C94BB5" w:rsidP="00EA262E">
      <w:pPr>
        <w:rPr>
          <w:rFonts w:ascii="Myriad Pro" w:hAnsi="Myriad Pro" w:cs="Arial"/>
          <w:b/>
          <w:szCs w:val="22"/>
        </w:rPr>
      </w:pPr>
    </w:p>
    <w:p w:rsidR="004A10FA" w:rsidRPr="001B04E5" w:rsidRDefault="004A10FA" w:rsidP="00EA262E">
      <w:pPr>
        <w:rPr>
          <w:rFonts w:ascii="Myriad Pro" w:hAnsi="Myriad Pro" w:cs="Arial"/>
          <w:b/>
          <w:szCs w:val="22"/>
        </w:rPr>
      </w:pPr>
      <w:r w:rsidRPr="001B04E5">
        <w:rPr>
          <w:rFonts w:ascii="Myriad Pro" w:hAnsi="Myriad Pro" w:cs="Arial"/>
          <w:b/>
          <w:szCs w:val="22"/>
        </w:rPr>
        <w:t>Key challenges (risks and issues)</w:t>
      </w:r>
    </w:p>
    <w:p w:rsidR="004A10FA" w:rsidRPr="00D41823" w:rsidRDefault="004A10FA" w:rsidP="00624363">
      <w:pPr>
        <w:widowControl w:val="0"/>
        <w:numPr>
          <w:ilvl w:val="0"/>
          <w:numId w:val="11"/>
        </w:numPr>
        <w:overflowPunct w:val="0"/>
        <w:autoSpaceDE w:val="0"/>
        <w:autoSpaceDN w:val="0"/>
        <w:adjustRightInd w:val="0"/>
        <w:spacing w:after="0"/>
        <w:textAlignment w:val="baseline"/>
        <w:rPr>
          <w:rFonts w:ascii="Myriad Pro" w:hAnsi="Myriad Pro" w:cs="Arial"/>
          <w:szCs w:val="22"/>
          <w:u w:val="single"/>
        </w:rPr>
      </w:pPr>
      <w:r w:rsidRPr="00D41823">
        <w:rPr>
          <w:rFonts w:ascii="Myriad Pro" w:hAnsi="Myriad Pro" w:cs="Arial"/>
          <w:szCs w:val="22"/>
          <w:u w:val="single"/>
        </w:rPr>
        <w:t>Strengthening commitment to MDGs:</w:t>
      </w:r>
      <w:r>
        <w:rPr>
          <w:rFonts w:ascii="Myriad Pro" w:hAnsi="Myriad Pro" w:cs="Arial"/>
          <w:szCs w:val="22"/>
          <w:u w:val="single"/>
        </w:rPr>
        <w:t xml:space="preserve"> </w:t>
      </w:r>
      <w:r w:rsidR="00624363">
        <w:rPr>
          <w:rFonts w:ascii="Myriad Pro" w:hAnsi="Myriad Pro" w:cs="Arial"/>
          <w:szCs w:val="22"/>
          <w:u w:val="single"/>
        </w:rPr>
        <w:t>The Government is currently drafting the 2012 prohgress report on the MDG</w:t>
      </w:r>
      <w:r w:rsidRPr="00D41823">
        <w:rPr>
          <w:rFonts w:ascii="Myriad Pro" w:hAnsi="Myriad Pro" w:cs="Arial"/>
          <w:szCs w:val="22"/>
          <w:u w:val="single"/>
        </w:rPr>
        <w:t xml:space="preserve"> </w:t>
      </w:r>
    </w:p>
    <w:p w:rsidR="004A10FA" w:rsidRDefault="004A10FA" w:rsidP="00EA262E">
      <w:pPr>
        <w:widowControl w:val="0"/>
        <w:numPr>
          <w:ilvl w:val="0"/>
          <w:numId w:val="11"/>
        </w:numPr>
        <w:overflowPunct w:val="0"/>
        <w:autoSpaceDE w:val="0"/>
        <w:autoSpaceDN w:val="0"/>
        <w:adjustRightInd w:val="0"/>
        <w:spacing w:after="0"/>
        <w:textAlignment w:val="baseline"/>
        <w:rPr>
          <w:rFonts w:ascii="Myriad Pro" w:hAnsi="Myriad Pro" w:cs="Arial"/>
          <w:szCs w:val="22"/>
          <w:u w:val="single"/>
        </w:rPr>
      </w:pPr>
      <w:r w:rsidRPr="00D41823">
        <w:rPr>
          <w:rFonts w:ascii="Myriad Pro" w:hAnsi="Myriad Pro" w:cs="Arial"/>
          <w:szCs w:val="22"/>
          <w:u w:val="single"/>
        </w:rPr>
        <w:t xml:space="preserve">Building synergies: </w:t>
      </w:r>
      <w:r>
        <w:rPr>
          <w:rFonts w:ascii="Myriad Pro" w:hAnsi="Myriad Pro" w:cs="Arial"/>
          <w:szCs w:val="22"/>
          <w:u w:val="single"/>
        </w:rPr>
        <w:t>As indicated above this requires more attention.</w:t>
      </w:r>
    </w:p>
    <w:p w:rsidR="00C94BB5" w:rsidRPr="00D41823" w:rsidRDefault="00C94BB5" w:rsidP="00C94BB5">
      <w:pPr>
        <w:widowControl w:val="0"/>
        <w:overflowPunct w:val="0"/>
        <w:autoSpaceDE w:val="0"/>
        <w:autoSpaceDN w:val="0"/>
        <w:adjustRightInd w:val="0"/>
        <w:spacing w:after="0"/>
        <w:ind w:left="720"/>
        <w:textAlignment w:val="baseline"/>
        <w:rPr>
          <w:rFonts w:ascii="Myriad Pro" w:hAnsi="Myriad Pro" w:cs="Arial"/>
          <w:szCs w:val="22"/>
          <w:u w:val="single"/>
        </w:rPr>
      </w:pPr>
    </w:p>
    <w:p w:rsidR="004A10FA" w:rsidRPr="00D41823" w:rsidRDefault="004A10FA" w:rsidP="00EA262E">
      <w:pPr>
        <w:rPr>
          <w:rFonts w:ascii="Myriad Pro" w:hAnsi="Myriad Pro" w:cs="Arial"/>
          <w:b/>
          <w:szCs w:val="22"/>
        </w:rPr>
      </w:pPr>
      <w:r w:rsidRPr="00D41823">
        <w:rPr>
          <w:rFonts w:ascii="Myriad Pro" w:hAnsi="Myriad Pro" w:cs="Arial"/>
          <w:b/>
          <w:szCs w:val="22"/>
        </w:rPr>
        <w:t>Recommendations (on risks, issues and way forward if applicable)</w:t>
      </w:r>
    </w:p>
    <w:p w:rsidR="004A10FA" w:rsidRPr="00D41823" w:rsidRDefault="004A10FA" w:rsidP="00624363">
      <w:pPr>
        <w:widowControl w:val="0"/>
        <w:numPr>
          <w:ilvl w:val="1"/>
          <w:numId w:val="10"/>
        </w:numPr>
        <w:tabs>
          <w:tab w:val="clear" w:pos="1440"/>
          <w:tab w:val="num" w:pos="720"/>
          <w:tab w:val="left" w:pos="7136"/>
        </w:tabs>
        <w:overflowPunct w:val="0"/>
        <w:autoSpaceDE w:val="0"/>
        <w:autoSpaceDN w:val="0"/>
        <w:adjustRightInd w:val="0"/>
        <w:spacing w:after="0"/>
        <w:ind w:left="720"/>
        <w:textAlignment w:val="baseline"/>
        <w:outlineLvl w:val="0"/>
        <w:rPr>
          <w:rFonts w:ascii="Myriad Pro" w:hAnsi="Myriad Pro" w:cs="Arial"/>
          <w:szCs w:val="22"/>
          <w:u w:val="single"/>
        </w:rPr>
      </w:pPr>
      <w:r w:rsidRPr="00D41823">
        <w:rPr>
          <w:rFonts w:ascii="Myriad Pro" w:hAnsi="Myriad Pro" w:cs="Arial"/>
          <w:szCs w:val="22"/>
          <w:u w:val="single"/>
        </w:rPr>
        <w:t xml:space="preserve">Draw </w:t>
      </w:r>
      <w:r>
        <w:rPr>
          <w:rFonts w:ascii="Myriad Pro" w:hAnsi="Myriad Pro" w:cs="Arial"/>
          <w:szCs w:val="22"/>
          <w:u w:val="single"/>
        </w:rPr>
        <w:t>steps to reinforce synergies among activities within the project: UNDP's intervention in this area is critical.</w:t>
      </w:r>
    </w:p>
    <w:p w:rsidR="004A10FA" w:rsidRDefault="004A10FA" w:rsidP="002F1FF6">
      <w:pPr>
        <w:widowControl w:val="0"/>
        <w:numPr>
          <w:ilvl w:val="1"/>
          <w:numId w:val="10"/>
        </w:numPr>
        <w:tabs>
          <w:tab w:val="clear" w:pos="1440"/>
          <w:tab w:val="num" w:pos="720"/>
          <w:tab w:val="left" w:pos="7136"/>
        </w:tabs>
        <w:overflowPunct w:val="0"/>
        <w:autoSpaceDE w:val="0"/>
        <w:autoSpaceDN w:val="0"/>
        <w:adjustRightInd w:val="0"/>
        <w:spacing w:after="0"/>
        <w:ind w:left="720"/>
        <w:textAlignment w:val="baseline"/>
        <w:outlineLvl w:val="0"/>
        <w:rPr>
          <w:rFonts w:ascii="Myriad Pro" w:hAnsi="Myriad Pro" w:cs="Arial"/>
          <w:szCs w:val="22"/>
          <w:u w:val="single"/>
        </w:rPr>
      </w:pPr>
      <w:r w:rsidRPr="00D41823">
        <w:rPr>
          <w:rFonts w:ascii="Myriad Pro" w:hAnsi="Myriad Pro" w:cs="Arial"/>
          <w:szCs w:val="22"/>
          <w:u w:val="single"/>
        </w:rPr>
        <w:t>Strengthen capacity:</w:t>
      </w:r>
      <w:r>
        <w:rPr>
          <w:rFonts w:ascii="Myriad Pro" w:hAnsi="Myriad Pro" w:cs="Arial"/>
          <w:szCs w:val="22"/>
          <w:u w:val="single"/>
        </w:rPr>
        <w:t xml:space="preserve"> Given the salary scale, capacities will always be at best, mediocre. </w:t>
      </w:r>
    </w:p>
    <w:p w:rsidR="00624363" w:rsidRPr="00D41823" w:rsidRDefault="00624363" w:rsidP="00624363">
      <w:pPr>
        <w:widowControl w:val="0"/>
        <w:numPr>
          <w:ilvl w:val="1"/>
          <w:numId w:val="10"/>
        </w:numPr>
        <w:tabs>
          <w:tab w:val="clear" w:pos="1440"/>
          <w:tab w:val="num" w:pos="720"/>
          <w:tab w:val="left" w:pos="7136"/>
        </w:tabs>
        <w:overflowPunct w:val="0"/>
        <w:autoSpaceDE w:val="0"/>
        <w:autoSpaceDN w:val="0"/>
        <w:adjustRightInd w:val="0"/>
        <w:spacing w:after="0"/>
        <w:ind w:left="720"/>
        <w:textAlignment w:val="baseline"/>
        <w:outlineLvl w:val="0"/>
        <w:rPr>
          <w:rFonts w:ascii="Myriad Pro" w:hAnsi="Myriad Pro" w:cs="Arial"/>
          <w:szCs w:val="22"/>
          <w:u w:val="single"/>
        </w:rPr>
      </w:pPr>
      <w:r>
        <w:rPr>
          <w:rFonts w:ascii="Myriad Pro" w:hAnsi="Myriad Pro" w:cs="Arial"/>
          <w:szCs w:val="22"/>
          <w:u w:val="single"/>
        </w:rPr>
        <w:t>Endeavour to move the administration of the project from the government to UNDP</w:t>
      </w:r>
    </w:p>
    <w:p w:rsidR="004A10FA" w:rsidRDefault="004A10FA" w:rsidP="00EA262E">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II. Introduction</w:t>
      </w:r>
      <w:r>
        <w:rPr>
          <w:rFonts w:ascii="Calibri" w:hAnsi="Calibri" w:cs="Arial"/>
          <w:b/>
          <w:szCs w:val="22"/>
        </w:rPr>
        <w:t xml:space="preserve"> </w:t>
      </w:r>
      <w:r w:rsidRPr="00924751">
        <w:rPr>
          <w:rFonts w:ascii="Calibri" w:hAnsi="Calibri" w:cs="Arial"/>
          <w:i/>
          <w:szCs w:val="22"/>
        </w:rPr>
        <w:t>[</w:t>
      </w:r>
      <w:r>
        <w:rPr>
          <w:rFonts w:ascii="Calibri" w:hAnsi="Calibri" w:cs="Arial"/>
          <w:i/>
          <w:szCs w:val="22"/>
        </w:rPr>
        <w:t>2</w:t>
      </w:r>
      <w:r w:rsidRPr="00924751">
        <w:rPr>
          <w:rFonts w:ascii="Calibri" w:hAnsi="Calibri" w:cs="Arial"/>
          <w:i/>
          <w:szCs w:val="22"/>
        </w:rPr>
        <w:t xml:space="preserve"> pages max]</w:t>
      </w:r>
    </w:p>
    <w:p w:rsidR="004A10FA" w:rsidRPr="00020EF7" w:rsidRDefault="004A10FA" w:rsidP="00EA262E">
      <w:pPr>
        <w:rPr>
          <w:rFonts w:ascii="Myriad Pro" w:hAnsi="Myriad Pro" w:cs="Arial"/>
          <w:szCs w:val="22"/>
        </w:rPr>
      </w:pPr>
    </w:p>
    <w:p w:rsidR="00C94BB5" w:rsidRDefault="00C94BB5" w:rsidP="00C94BB5">
      <w:pPr>
        <w:numPr>
          <w:ilvl w:val="0"/>
          <w:numId w:val="2"/>
        </w:numPr>
        <w:spacing w:after="0"/>
        <w:jc w:val="left"/>
        <w:rPr>
          <w:rFonts w:ascii="Myriad Pro" w:hAnsi="Myriad Pro" w:cs="Arial"/>
          <w:szCs w:val="22"/>
        </w:rPr>
      </w:pPr>
      <w:r>
        <w:rPr>
          <w:rFonts w:ascii="Myriad Pro" w:hAnsi="Myriad Pro" w:cs="Arial"/>
          <w:szCs w:val="22"/>
        </w:rPr>
        <w:t>The  GS-SCPD  project  document 79950 was signed in September 2011 to continue the activities which used to be covered under PA modality. The project focused on responding to the needs of GS-SCPD as well as other Government entities, which do not have designated projects under UNDP programme. This situation is exasperating the budget of the Project   as it responds to requests from many entities outside the realm of GS-SCPD. The following agencies benefited from the Project as of date:</w:t>
      </w:r>
    </w:p>
    <w:p w:rsidR="004A10FA" w:rsidRDefault="004A10FA" w:rsidP="00C94BB5">
      <w:pPr>
        <w:numPr>
          <w:ilvl w:val="0"/>
          <w:numId w:val="2"/>
        </w:numPr>
        <w:spacing w:after="0"/>
        <w:jc w:val="left"/>
        <w:rPr>
          <w:rFonts w:ascii="Myriad Pro" w:hAnsi="Myriad Pro" w:cs="Arial"/>
          <w:szCs w:val="22"/>
        </w:rPr>
      </w:pPr>
      <w:r w:rsidRPr="00020EF7">
        <w:rPr>
          <w:rFonts w:ascii="Myriad Pro" w:hAnsi="Myriad Pro" w:cs="Arial"/>
          <w:szCs w:val="22"/>
        </w:rPr>
        <w:t xml:space="preserve">Main objective and outcome expected as per the </w:t>
      </w:r>
      <w:r w:rsidR="00C94BB5">
        <w:rPr>
          <w:rFonts w:ascii="Myriad Pro" w:hAnsi="Myriad Pro" w:cs="Arial"/>
          <w:szCs w:val="22"/>
        </w:rPr>
        <w:t xml:space="preserve">approved </w:t>
      </w:r>
      <w:r w:rsidRPr="00020EF7">
        <w:rPr>
          <w:rFonts w:ascii="Myriad Pro" w:hAnsi="Myriad Pro" w:cs="Arial"/>
          <w:szCs w:val="22"/>
        </w:rPr>
        <w:t>CPAP</w:t>
      </w:r>
      <w:r>
        <w:rPr>
          <w:rFonts w:ascii="Myriad Pro" w:hAnsi="Myriad Pro" w:cs="Arial"/>
          <w:szCs w:val="22"/>
        </w:rPr>
        <w:t xml:space="preserve">. </w:t>
      </w:r>
    </w:p>
    <w:p w:rsidR="004A10FA" w:rsidRDefault="004A10FA" w:rsidP="00136DDC">
      <w:pPr>
        <w:numPr>
          <w:ilvl w:val="0"/>
          <w:numId w:val="2"/>
        </w:numPr>
        <w:spacing w:after="0"/>
        <w:jc w:val="left"/>
        <w:rPr>
          <w:rFonts w:ascii="Myriad Pro" w:hAnsi="Myriad Pro" w:cs="Arial"/>
          <w:szCs w:val="22"/>
        </w:rPr>
      </w:pPr>
      <w:r>
        <w:rPr>
          <w:rFonts w:ascii="Myriad Pro" w:hAnsi="Myriad Pro" w:cs="Arial"/>
          <w:szCs w:val="22"/>
        </w:rPr>
        <w:t>T</w:t>
      </w:r>
      <w:r w:rsidRPr="00020EF7">
        <w:rPr>
          <w:rFonts w:ascii="Myriad Pro" w:hAnsi="Myriad Pro" w:cs="Arial"/>
          <w:szCs w:val="22"/>
        </w:rPr>
        <w:t>he pro</w:t>
      </w:r>
      <w:r>
        <w:rPr>
          <w:rFonts w:ascii="Myriad Pro" w:hAnsi="Myriad Pro" w:cs="Arial"/>
          <w:szCs w:val="22"/>
        </w:rPr>
        <w:t xml:space="preserve">ject </w:t>
      </w:r>
      <w:r w:rsidRPr="00020EF7">
        <w:rPr>
          <w:rFonts w:ascii="Myriad Pro" w:hAnsi="Myriad Pro" w:cs="Arial"/>
          <w:szCs w:val="22"/>
        </w:rPr>
        <w:t>relates to relevant national development goals</w:t>
      </w:r>
      <w:r>
        <w:rPr>
          <w:rFonts w:ascii="Myriad Pro" w:hAnsi="Myriad Pro" w:cs="Arial"/>
          <w:szCs w:val="22"/>
        </w:rPr>
        <w:t xml:space="preserve"> in planning </w:t>
      </w:r>
      <w:r w:rsidR="00F9407C">
        <w:rPr>
          <w:rFonts w:ascii="Myriad Pro" w:hAnsi="Myriad Pro" w:cs="Arial"/>
          <w:szCs w:val="22"/>
        </w:rPr>
        <w:t>for more solid governance guidelines</w:t>
      </w:r>
      <w:r>
        <w:rPr>
          <w:rFonts w:ascii="Myriad Pro" w:hAnsi="Myriad Pro" w:cs="Arial"/>
          <w:szCs w:val="22"/>
        </w:rPr>
        <w:t>.</w:t>
      </w:r>
    </w:p>
    <w:p w:rsidR="004A10FA" w:rsidRDefault="004A10FA" w:rsidP="00136DDC">
      <w:pPr>
        <w:numPr>
          <w:ilvl w:val="0"/>
          <w:numId w:val="2"/>
        </w:numPr>
        <w:spacing w:after="0"/>
        <w:jc w:val="left"/>
        <w:rPr>
          <w:rFonts w:ascii="Myriad Pro" w:hAnsi="Myriad Pro" w:cs="Arial"/>
          <w:szCs w:val="22"/>
        </w:rPr>
      </w:pPr>
      <w:r w:rsidRPr="00020EF7">
        <w:rPr>
          <w:rFonts w:ascii="Myriad Pro" w:hAnsi="Myriad Pro" w:cs="Arial"/>
          <w:szCs w:val="22"/>
        </w:rPr>
        <w:t>Policy and programme context</w:t>
      </w:r>
      <w:r>
        <w:rPr>
          <w:rFonts w:ascii="Myriad Pro" w:hAnsi="Myriad Pro" w:cs="Arial"/>
          <w:szCs w:val="22"/>
        </w:rPr>
        <w:t xml:space="preserve"> of this project is varied and deals with many areas.</w:t>
      </w:r>
    </w:p>
    <w:p w:rsidR="004A10FA" w:rsidRDefault="004A10FA" w:rsidP="00136DDC">
      <w:pPr>
        <w:numPr>
          <w:ilvl w:val="0"/>
          <w:numId w:val="2"/>
        </w:numPr>
        <w:spacing w:after="0"/>
        <w:jc w:val="left"/>
        <w:rPr>
          <w:rFonts w:ascii="Myriad Pro" w:hAnsi="Myriad Pro" w:cs="Arial"/>
          <w:szCs w:val="22"/>
        </w:rPr>
      </w:pPr>
      <w:r w:rsidRPr="00020EF7">
        <w:rPr>
          <w:rFonts w:ascii="Myriad Pro" w:hAnsi="Myriad Pro" w:cs="Arial"/>
          <w:szCs w:val="22"/>
        </w:rPr>
        <w:t>Project Approach includ</w:t>
      </w:r>
      <w:r>
        <w:rPr>
          <w:rFonts w:ascii="Myriad Pro" w:hAnsi="Myriad Pro" w:cs="Arial"/>
          <w:szCs w:val="22"/>
        </w:rPr>
        <w:t xml:space="preserve">es recruiting needed experts upon request of beneficiaries and approval of UNDP and SCPD. Coordination is done at SCPD and quality is assessed against approved monthly reports. </w:t>
      </w:r>
    </w:p>
    <w:p w:rsidR="004A10FA" w:rsidRDefault="004A10FA" w:rsidP="00C94BB5">
      <w:pPr>
        <w:spacing w:after="0"/>
        <w:ind w:left="360"/>
        <w:jc w:val="left"/>
        <w:rPr>
          <w:rFonts w:ascii="Myriad Pro" w:hAnsi="Myriad Pro" w:cs="Arial"/>
          <w:szCs w:val="22"/>
        </w:rPr>
      </w:pPr>
    </w:p>
    <w:p w:rsidR="004A10FA" w:rsidRDefault="004A10FA" w:rsidP="00136DDC">
      <w:pPr>
        <w:spacing w:after="0"/>
        <w:jc w:val="left"/>
        <w:rPr>
          <w:rFonts w:ascii="Myriad Pro" w:hAnsi="Myriad Pro" w:cs="Arial"/>
          <w:szCs w:val="22"/>
        </w:rPr>
      </w:pPr>
    </w:p>
    <w:p w:rsidR="004A10FA" w:rsidRPr="00457B00" w:rsidRDefault="004A10FA" w:rsidP="00136DDC">
      <w:pPr>
        <w:spacing w:after="0"/>
        <w:jc w:val="left"/>
        <w:rPr>
          <w:rFonts w:ascii="Myriad Pro" w:hAnsi="Myriad Pro" w:cs="Arial"/>
          <w:b/>
          <w:bCs/>
          <w:szCs w:val="22"/>
          <w:u w:val="single"/>
        </w:rPr>
      </w:pPr>
      <w:r w:rsidRPr="00457B00">
        <w:rPr>
          <w:rFonts w:ascii="Myriad Pro" w:hAnsi="Myriad Pro" w:cs="Arial"/>
          <w:b/>
          <w:bCs/>
          <w:szCs w:val="22"/>
          <w:u w:val="single"/>
        </w:rPr>
        <w:t>Achiev</w:t>
      </w:r>
      <w:r>
        <w:rPr>
          <w:rFonts w:ascii="Myriad Pro" w:hAnsi="Myriad Pro" w:cs="Arial"/>
          <w:b/>
          <w:bCs/>
          <w:szCs w:val="22"/>
          <w:u w:val="single"/>
        </w:rPr>
        <w:t>ements</w:t>
      </w:r>
      <w:r w:rsidRPr="00457B00">
        <w:rPr>
          <w:rFonts w:ascii="Myriad Pro" w:hAnsi="Myriad Pro" w:cs="Arial"/>
          <w:b/>
          <w:bCs/>
          <w:szCs w:val="22"/>
          <w:u w:val="single"/>
        </w:rPr>
        <w:t>:</w:t>
      </w:r>
      <w:r>
        <w:rPr>
          <w:rFonts w:ascii="Myriad Pro" w:hAnsi="Myriad Pro" w:cs="Arial"/>
          <w:b/>
          <w:bCs/>
          <w:szCs w:val="22"/>
          <w:u w:val="single"/>
        </w:rPr>
        <w:t xml:space="preserve"> can be listed in the following interventions:</w:t>
      </w:r>
    </w:p>
    <w:p w:rsidR="00C94BB5" w:rsidRDefault="00C94BB5" w:rsidP="00C94BB5">
      <w:pPr>
        <w:numPr>
          <w:ilvl w:val="0"/>
          <w:numId w:val="18"/>
        </w:numPr>
        <w:spacing w:after="0"/>
        <w:jc w:val="left"/>
        <w:rPr>
          <w:rFonts w:ascii="Myriad Pro" w:hAnsi="Myriad Pro" w:cs="Arial"/>
          <w:szCs w:val="22"/>
        </w:rPr>
      </w:pPr>
      <w:r>
        <w:rPr>
          <w:rFonts w:ascii="Myriad Pro" w:hAnsi="Myriad Pro" w:cs="Arial"/>
          <w:szCs w:val="22"/>
        </w:rPr>
        <w:t>Ministry of Finance (two consultants for one year each).</w:t>
      </w:r>
    </w:p>
    <w:p w:rsidR="00C94BB5" w:rsidRDefault="00C94BB5" w:rsidP="00C94BB5">
      <w:pPr>
        <w:numPr>
          <w:ilvl w:val="0"/>
          <w:numId w:val="18"/>
        </w:numPr>
        <w:spacing w:after="0"/>
        <w:jc w:val="left"/>
        <w:rPr>
          <w:rFonts w:ascii="Myriad Pro" w:hAnsi="Myriad Pro" w:cs="Arial"/>
          <w:szCs w:val="22"/>
        </w:rPr>
      </w:pPr>
      <w:r>
        <w:rPr>
          <w:rFonts w:ascii="Myriad Pro" w:hAnsi="Myriad Pro" w:cs="Arial"/>
          <w:szCs w:val="22"/>
        </w:rPr>
        <w:t>GS-SCPD (eight consultants with varied periods ranging from six months to one year each)</w:t>
      </w:r>
    </w:p>
    <w:p w:rsidR="00C94BB5" w:rsidRDefault="00C94BB5" w:rsidP="00F9407C">
      <w:pPr>
        <w:numPr>
          <w:ilvl w:val="0"/>
          <w:numId w:val="18"/>
        </w:numPr>
        <w:spacing w:after="0"/>
        <w:jc w:val="left"/>
        <w:rPr>
          <w:rFonts w:ascii="Myriad Pro" w:hAnsi="Myriad Pro" w:cs="Arial"/>
          <w:szCs w:val="22"/>
        </w:rPr>
      </w:pPr>
      <w:r>
        <w:rPr>
          <w:rFonts w:ascii="Myriad Pro" w:hAnsi="Myriad Pro" w:cs="Arial"/>
          <w:szCs w:val="22"/>
        </w:rPr>
        <w:t>Public Authority for Industry (</w:t>
      </w:r>
      <w:r w:rsidR="00F9407C">
        <w:rPr>
          <w:rFonts w:ascii="Myriad Pro" w:hAnsi="Myriad Pro" w:cs="Arial"/>
          <w:szCs w:val="22"/>
        </w:rPr>
        <w:t>two</w:t>
      </w:r>
      <w:r>
        <w:rPr>
          <w:rFonts w:ascii="Myriad Pro" w:hAnsi="Myriad Pro" w:cs="Arial"/>
          <w:szCs w:val="22"/>
        </w:rPr>
        <w:t xml:space="preserve"> consultant</w:t>
      </w:r>
      <w:r w:rsidR="00F9407C">
        <w:rPr>
          <w:rFonts w:ascii="Myriad Pro" w:hAnsi="Myriad Pro" w:cs="Arial"/>
          <w:szCs w:val="22"/>
        </w:rPr>
        <w:t>s</w:t>
      </w:r>
      <w:r>
        <w:rPr>
          <w:rFonts w:ascii="Myriad Pro" w:hAnsi="Myriad Pro" w:cs="Arial"/>
          <w:szCs w:val="22"/>
        </w:rPr>
        <w:t xml:space="preserve"> for one year)</w:t>
      </w:r>
    </w:p>
    <w:p w:rsidR="00C94BB5" w:rsidRDefault="00C94BB5" w:rsidP="00F9407C">
      <w:pPr>
        <w:numPr>
          <w:ilvl w:val="0"/>
          <w:numId w:val="18"/>
        </w:numPr>
        <w:spacing w:after="0"/>
        <w:jc w:val="left"/>
        <w:rPr>
          <w:rFonts w:ascii="Myriad Pro" w:hAnsi="Myriad Pro" w:cs="Arial"/>
          <w:szCs w:val="22"/>
        </w:rPr>
      </w:pPr>
      <w:r>
        <w:rPr>
          <w:rFonts w:ascii="Myriad Pro" w:hAnsi="Myriad Pro" w:cs="Arial"/>
          <w:szCs w:val="22"/>
        </w:rPr>
        <w:t>Ministry of</w:t>
      </w:r>
      <w:r w:rsidR="00F9407C">
        <w:rPr>
          <w:rFonts w:ascii="Myriad Pro" w:hAnsi="Myriad Pro" w:cs="Arial"/>
          <w:szCs w:val="22"/>
        </w:rPr>
        <w:t xml:space="preserve"> education</w:t>
      </w:r>
      <w:r>
        <w:rPr>
          <w:rFonts w:ascii="Myriad Pro" w:hAnsi="Myriad Pro" w:cs="Arial"/>
          <w:szCs w:val="22"/>
        </w:rPr>
        <w:t xml:space="preserve"> (</w:t>
      </w:r>
      <w:r w:rsidR="00F9407C">
        <w:rPr>
          <w:rFonts w:ascii="Myriad Pro" w:hAnsi="Myriad Pro" w:cs="Arial"/>
          <w:szCs w:val="22"/>
        </w:rPr>
        <w:t>two</w:t>
      </w:r>
      <w:r>
        <w:rPr>
          <w:rFonts w:ascii="Myriad Pro" w:hAnsi="Myriad Pro" w:cs="Arial"/>
          <w:szCs w:val="22"/>
        </w:rPr>
        <w:t xml:space="preserve"> consultant</w:t>
      </w:r>
      <w:r w:rsidR="00F9407C">
        <w:rPr>
          <w:rFonts w:ascii="Myriad Pro" w:hAnsi="Myriad Pro" w:cs="Arial"/>
          <w:szCs w:val="22"/>
        </w:rPr>
        <w:t>s</w:t>
      </w:r>
      <w:r>
        <w:rPr>
          <w:rFonts w:ascii="Myriad Pro" w:hAnsi="Myriad Pro" w:cs="Arial"/>
          <w:szCs w:val="22"/>
        </w:rPr>
        <w:t xml:space="preserve"> for one year)</w:t>
      </w:r>
    </w:p>
    <w:p w:rsidR="00C94BB5" w:rsidRDefault="00C94BB5" w:rsidP="00C94BB5">
      <w:pPr>
        <w:numPr>
          <w:ilvl w:val="0"/>
          <w:numId w:val="18"/>
        </w:numPr>
        <w:spacing w:after="0"/>
        <w:jc w:val="left"/>
        <w:rPr>
          <w:rFonts w:ascii="Myriad Pro" w:hAnsi="Myriad Pro" w:cs="Arial"/>
          <w:szCs w:val="22"/>
        </w:rPr>
      </w:pPr>
      <w:r>
        <w:rPr>
          <w:rFonts w:ascii="Myriad Pro" w:hAnsi="Myriad Pro" w:cs="Arial"/>
          <w:szCs w:val="22"/>
        </w:rPr>
        <w:t>Amiri Diwan ( one consultant for one year)</w:t>
      </w:r>
    </w:p>
    <w:p w:rsidR="00F9407C" w:rsidRDefault="00F9407C" w:rsidP="00F9407C">
      <w:pPr>
        <w:numPr>
          <w:ilvl w:val="0"/>
          <w:numId w:val="18"/>
        </w:numPr>
        <w:spacing w:after="0"/>
        <w:jc w:val="left"/>
        <w:rPr>
          <w:rFonts w:ascii="Myriad Pro" w:hAnsi="Myriad Pro" w:cs="Arial"/>
          <w:szCs w:val="22"/>
        </w:rPr>
      </w:pPr>
      <w:r>
        <w:rPr>
          <w:rFonts w:ascii="Myriad Pro" w:hAnsi="Myriad Pro" w:cs="Arial"/>
          <w:szCs w:val="22"/>
        </w:rPr>
        <w:t>Offset National Company (one consultant for one year)</w:t>
      </w:r>
    </w:p>
    <w:p w:rsidR="00C94BB5" w:rsidRDefault="00C94BB5" w:rsidP="00C94BB5">
      <w:pPr>
        <w:numPr>
          <w:ilvl w:val="0"/>
          <w:numId w:val="18"/>
        </w:numPr>
        <w:spacing w:after="0"/>
        <w:jc w:val="left"/>
        <w:rPr>
          <w:rFonts w:ascii="Myriad Pro" w:hAnsi="Myriad Pro" w:cs="Arial"/>
          <w:szCs w:val="22"/>
        </w:rPr>
      </w:pPr>
      <w:r>
        <w:rPr>
          <w:rFonts w:ascii="Myriad Pro" w:hAnsi="Myriad Pro" w:cs="Arial"/>
          <w:szCs w:val="22"/>
        </w:rPr>
        <w:t>Many other entities are in the pipeline.</w:t>
      </w:r>
    </w:p>
    <w:p w:rsidR="004A10FA" w:rsidRDefault="004A10FA" w:rsidP="00136DDC">
      <w:pPr>
        <w:spacing w:after="0"/>
        <w:jc w:val="left"/>
        <w:rPr>
          <w:rFonts w:ascii="Myriad Pro" w:hAnsi="Myriad Pro" w:cs="Arial"/>
          <w:szCs w:val="22"/>
        </w:rPr>
      </w:pPr>
    </w:p>
    <w:p w:rsidR="004A10FA" w:rsidRDefault="004A10FA" w:rsidP="00C94BB5">
      <w:pPr>
        <w:spacing w:after="0"/>
        <w:jc w:val="left"/>
        <w:rPr>
          <w:rFonts w:ascii="Myriad Pro" w:hAnsi="Myriad Pro" w:cs="Arial"/>
          <w:szCs w:val="22"/>
        </w:rPr>
      </w:pPr>
      <w:r>
        <w:rPr>
          <w:rFonts w:ascii="Myriad Pro" w:hAnsi="Myriad Pro" w:cs="Arial"/>
          <w:szCs w:val="22"/>
        </w:rPr>
        <w:t>The P</w:t>
      </w:r>
      <w:r w:rsidR="00C94BB5">
        <w:rPr>
          <w:rFonts w:ascii="Myriad Pro" w:hAnsi="Myriad Pro" w:cs="Arial"/>
          <w:szCs w:val="22"/>
        </w:rPr>
        <w:t>roject</w:t>
      </w:r>
      <w:r>
        <w:rPr>
          <w:rFonts w:ascii="Myriad Pro" w:hAnsi="Myriad Pro" w:cs="Arial"/>
          <w:szCs w:val="22"/>
        </w:rPr>
        <w:t xml:space="preserve"> can claim many achievements as it responded to immediate requests by various agencies. Many independent projects came out of said interventions. The </w:t>
      </w:r>
      <w:r w:rsidR="00C94BB5">
        <w:rPr>
          <w:rFonts w:ascii="Myriad Pro" w:hAnsi="Myriad Pro" w:cs="Arial"/>
          <w:szCs w:val="22"/>
        </w:rPr>
        <w:t>HDR</w:t>
      </w:r>
      <w:r>
        <w:rPr>
          <w:rFonts w:ascii="Myriad Pro" w:hAnsi="Myriad Pro" w:cs="Arial"/>
          <w:szCs w:val="22"/>
        </w:rPr>
        <w:t xml:space="preserve"> report </w:t>
      </w:r>
      <w:r w:rsidR="00C94BB5">
        <w:rPr>
          <w:rFonts w:ascii="Myriad Pro" w:hAnsi="Myriad Pro" w:cs="Arial"/>
          <w:szCs w:val="22"/>
        </w:rPr>
        <w:t>is being drafted</w:t>
      </w:r>
      <w:r>
        <w:rPr>
          <w:rFonts w:ascii="Myriad Pro" w:hAnsi="Myriad Pro" w:cs="Arial"/>
          <w:szCs w:val="22"/>
        </w:rPr>
        <w:t xml:space="preserve"> under the same arrangements</w:t>
      </w:r>
      <w:r w:rsidR="00C94BB5">
        <w:rPr>
          <w:rFonts w:ascii="Myriad Pro" w:hAnsi="Myriad Pro" w:cs="Arial"/>
          <w:szCs w:val="22"/>
        </w:rPr>
        <w:t xml:space="preserve"> of the project</w:t>
      </w:r>
      <w:r>
        <w:rPr>
          <w:rFonts w:ascii="Myriad Pro" w:hAnsi="Myriad Pro" w:cs="Arial"/>
          <w:szCs w:val="22"/>
        </w:rPr>
        <w:t>. All agencies using the P</w:t>
      </w:r>
      <w:r w:rsidR="00C94BB5">
        <w:rPr>
          <w:rFonts w:ascii="Myriad Pro" w:hAnsi="Myriad Pro" w:cs="Arial"/>
          <w:szCs w:val="22"/>
        </w:rPr>
        <w:t>roject</w:t>
      </w:r>
      <w:r>
        <w:rPr>
          <w:rFonts w:ascii="Myriad Pro" w:hAnsi="Myriad Pro" w:cs="Arial"/>
          <w:szCs w:val="22"/>
        </w:rPr>
        <w:t xml:space="preserve"> were satisfied with the outputs. </w:t>
      </w:r>
    </w:p>
    <w:p w:rsidR="004A10FA" w:rsidRPr="00020EF7" w:rsidRDefault="004A10FA" w:rsidP="00EA262E">
      <w:pPr>
        <w:rPr>
          <w:rFonts w:ascii="Myriad Pro" w:hAnsi="Myriad Pro" w:cs="Arial"/>
          <w:b/>
          <w:szCs w:val="22"/>
        </w:rPr>
      </w:pPr>
    </w:p>
    <w:p w:rsidR="004A10FA" w:rsidRPr="00924751"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i/>
          <w:szCs w:val="22"/>
        </w:rPr>
      </w:pPr>
      <w:r w:rsidRPr="001B04E5">
        <w:rPr>
          <w:rFonts w:ascii="Calibri" w:hAnsi="Calibri" w:cs="Arial"/>
          <w:b/>
          <w:szCs w:val="22"/>
        </w:rPr>
        <w:t>III. Progress Review</w:t>
      </w:r>
      <w:r>
        <w:rPr>
          <w:rFonts w:ascii="Calibri" w:hAnsi="Calibri" w:cs="Arial"/>
          <w:b/>
          <w:szCs w:val="22"/>
        </w:rPr>
        <w:t xml:space="preserve"> </w:t>
      </w:r>
      <w:r w:rsidRPr="00924751">
        <w:rPr>
          <w:rFonts w:ascii="Calibri" w:hAnsi="Calibri" w:cs="Arial"/>
          <w:i/>
          <w:szCs w:val="22"/>
        </w:rPr>
        <w:t>[follow instructions below to compile table on next page]</w:t>
      </w:r>
    </w:p>
    <w:p w:rsidR="004A10FA" w:rsidRPr="00020EF7" w:rsidRDefault="004A10FA" w:rsidP="00EA262E">
      <w:pPr>
        <w:rPr>
          <w:rFonts w:ascii="Myriad Pro" w:hAnsi="Myriad Pro" w:cs="Arial"/>
          <w:szCs w:val="22"/>
        </w:rPr>
      </w:pPr>
    </w:p>
    <w:p w:rsidR="004A10FA" w:rsidRDefault="004A10FA" w:rsidP="00C94BB5">
      <w:pPr>
        <w:rPr>
          <w:rFonts w:ascii="Myriad Pro" w:hAnsi="Myriad Pro" w:cs="Arial"/>
          <w:szCs w:val="22"/>
        </w:rPr>
      </w:pPr>
      <w:r w:rsidRPr="00020EF7">
        <w:rPr>
          <w:rFonts w:ascii="Myriad Pro" w:hAnsi="Myriad Pro" w:cs="Arial"/>
          <w:szCs w:val="22"/>
        </w:rPr>
        <w:lastRenderedPageBreak/>
        <w:t xml:space="preserve">This section is intended to present an assessment of the extent to which the project / programme has progressed in relation to the outcome and output </w:t>
      </w:r>
      <w:r w:rsidRPr="00020EF7">
        <w:rPr>
          <w:rFonts w:ascii="Myriad Pro" w:hAnsi="Myriad Pro" w:cs="Arial"/>
          <w:b/>
          <w:szCs w:val="22"/>
        </w:rPr>
        <w:t>targets</w:t>
      </w:r>
      <w:r w:rsidRPr="00020EF7">
        <w:rPr>
          <w:rFonts w:ascii="Myriad Pro" w:hAnsi="Myriad Pro" w:cs="Arial"/>
          <w:szCs w:val="22"/>
        </w:rPr>
        <w:t xml:space="preserve"> expected for the year.</w:t>
      </w:r>
      <w:r>
        <w:rPr>
          <w:rFonts w:ascii="Myriad Pro" w:hAnsi="Myriad Pro" w:cs="Arial"/>
          <w:szCs w:val="22"/>
        </w:rPr>
        <w:t xml:space="preserve"> However, since the P</w:t>
      </w:r>
      <w:r w:rsidR="00C94BB5">
        <w:rPr>
          <w:rFonts w:ascii="Myriad Pro" w:hAnsi="Myriad Pro" w:cs="Arial"/>
          <w:szCs w:val="22"/>
        </w:rPr>
        <w:t>roject</w:t>
      </w:r>
      <w:r>
        <w:rPr>
          <w:rFonts w:ascii="Myriad Pro" w:hAnsi="Myriad Pro" w:cs="Arial"/>
          <w:szCs w:val="22"/>
        </w:rPr>
        <w:t xml:space="preserve"> encompasses many varied beneficiaries, the outcomes are reflected in relevance to these beneficiaries and could not be standardized as per the format used in normal projects with PD governing them. Hence, outcomes are based on the interventions listed above.  </w:t>
      </w:r>
      <w:r w:rsidR="00C94BB5">
        <w:rPr>
          <w:rFonts w:ascii="Myriad Pro" w:hAnsi="Myriad Pro" w:cs="Arial"/>
          <w:szCs w:val="22"/>
        </w:rPr>
        <w:t>P</w:t>
      </w:r>
      <w:r>
        <w:rPr>
          <w:rFonts w:ascii="Myriad Pro" w:hAnsi="Myriad Pro" w:cs="Arial"/>
          <w:szCs w:val="22"/>
        </w:rPr>
        <w:t xml:space="preserve">lanned interventions could be foreseen </w:t>
      </w:r>
      <w:r w:rsidR="00C94BB5">
        <w:rPr>
          <w:rFonts w:ascii="Myriad Pro" w:hAnsi="Myriad Pro" w:cs="Arial"/>
          <w:szCs w:val="22"/>
        </w:rPr>
        <w:t>only at GS-SCPD</w:t>
      </w:r>
      <w:r>
        <w:rPr>
          <w:rFonts w:ascii="Myriad Pro" w:hAnsi="Myriad Pro" w:cs="Arial"/>
          <w:szCs w:val="22"/>
        </w:rPr>
        <w:t xml:space="preserve">. </w:t>
      </w:r>
      <w:r w:rsidRPr="00020EF7">
        <w:rPr>
          <w:rFonts w:ascii="Myriad Pro" w:hAnsi="Myriad Pro" w:cs="Arial"/>
          <w:szCs w:val="22"/>
        </w:rPr>
        <w:t xml:space="preserve"> </w:t>
      </w:r>
    </w:p>
    <w:p w:rsidR="004A10FA" w:rsidRPr="00020EF7" w:rsidRDefault="004A10FA" w:rsidP="00C80724">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 xml:space="preserve">IV. Challenges and Lessons Learned </w:t>
      </w:r>
    </w:p>
    <w:p w:rsidR="004A10FA" w:rsidRPr="00020EF7" w:rsidRDefault="004A10FA" w:rsidP="00EA262E">
      <w:pPr>
        <w:rPr>
          <w:rFonts w:ascii="Myriad Pro" w:hAnsi="Myriad Pro" w:cs="Arial"/>
          <w:szCs w:val="22"/>
        </w:rPr>
      </w:pPr>
    </w:p>
    <w:p w:rsidR="004A10FA" w:rsidRPr="00020EF7" w:rsidRDefault="004A10FA" w:rsidP="006C6B28">
      <w:pPr>
        <w:numPr>
          <w:ilvl w:val="0"/>
          <w:numId w:val="6"/>
        </w:numPr>
        <w:spacing w:after="0"/>
        <w:jc w:val="left"/>
        <w:rPr>
          <w:rFonts w:ascii="Myriad Pro" w:hAnsi="Myriad Pro" w:cs="Arial"/>
          <w:szCs w:val="22"/>
        </w:rPr>
      </w:pPr>
      <w:r w:rsidRPr="00020EF7">
        <w:rPr>
          <w:rFonts w:ascii="Myriad Pro" w:hAnsi="Myriad Pro" w:cs="Arial"/>
          <w:i/>
          <w:szCs w:val="22"/>
        </w:rPr>
        <w:t>Challenges:</w:t>
      </w:r>
      <w:r w:rsidRPr="00020EF7">
        <w:rPr>
          <w:rFonts w:ascii="Myriad Pro" w:hAnsi="Myriad Pro" w:cs="Arial"/>
          <w:szCs w:val="22"/>
        </w:rPr>
        <w:t xml:space="preserve"> Key challenges</w:t>
      </w:r>
      <w:r w:rsidR="006C6B28">
        <w:rPr>
          <w:rFonts w:ascii="Myriad Pro" w:hAnsi="Myriad Pro" w:cs="Arial"/>
          <w:szCs w:val="22"/>
        </w:rPr>
        <w:t xml:space="preserve"> appear in the fact that</w:t>
      </w:r>
      <w:r>
        <w:rPr>
          <w:rFonts w:ascii="Myriad Pro" w:hAnsi="Myriad Pro" w:cs="Arial"/>
          <w:szCs w:val="22"/>
        </w:rPr>
        <w:t xml:space="preserve"> the management will be ad hoc</w:t>
      </w:r>
      <w:r w:rsidR="006C6B28">
        <w:rPr>
          <w:rFonts w:ascii="Myriad Pro" w:hAnsi="Myriad Pro" w:cs="Arial"/>
          <w:szCs w:val="22"/>
        </w:rPr>
        <w:t xml:space="preserve"> since many agencies are involved</w:t>
      </w:r>
      <w:r>
        <w:rPr>
          <w:rFonts w:ascii="Myriad Pro" w:hAnsi="Myriad Pro" w:cs="Arial"/>
          <w:szCs w:val="22"/>
        </w:rPr>
        <w:t xml:space="preserve">. That does </w:t>
      </w:r>
      <w:r w:rsidR="00F9407C">
        <w:rPr>
          <w:rFonts w:ascii="Myriad Pro" w:hAnsi="Myriad Pro" w:cs="Arial"/>
          <w:szCs w:val="22"/>
        </w:rPr>
        <w:t>not make for a better return</w:t>
      </w:r>
      <w:r>
        <w:rPr>
          <w:rFonts w:ascii="Myriad Pro" w:hAnsi="Myriad Pro" w:cs="Arial"/>
          <w:szCs w:val="22"/>
        </w:rPr>
        <w:t xml:space="preserve">. </w:t>
      </w:r>
    </w:p>
    <w:p w:rsidR="004A10FA" w:rsidRDefault="004A10FA" w:rsidP="006C6B28">
      <w:pPr>
        <w:numPr>
          <w:ilvl w:val="0"/>
          <w:numId w:val="5"/>
        </w:numPr>
        <w:spacing w:after="0"/>
        <w:jc w:val="left"/>
        <w:rPr>
          <w:rFonts w:ascii="Myriad Pro" w:hAnsi="Myriad Pro" w:cs="Arial"/>
          <w:szCs w:val="22"/>
        </w:rPr>
      </w:pPr>
      <w:r w:rsidRPr="00020EF7">
        <w:rPr>
          <w:rFonts w:ascii="Myriad Pro" w:hAnsi="Myriad Pro" w:cs="Arial"/>
          <w:i/>
          <w:szCs w:val="22"/>
        </w:rPr>
        <w:t>Lessons learned:</w:t>
      </w:r>
      <w:r w:rsidRPr="00020EF7">
        <w:rPr>
          <w:rFonts w:ascii="Myriad Pro" w:hAnsi="Myriad Pro" w:cs="Arial"/>
          <w:szCs w:val="22"/>
        </w:rPr>
        <w:t xml:space="preserve"> </w:t>
      </w:r>
      <w:r>
        <w:rPr>
          <w:rFonts w:ascii="Myriad Pro" w:hAnsi="Myriad Pro" w:cs="Arial"/>
          <w:szCs w:val="22"/>
        </w:rPr>
        <w:t xml:space="preserve">There is a need for such arrangements as ad hoc requests must be accommodated. But for sure, </w:t>
      </w:r>
      <w:r w:rsidR="006C6B28">
        <w:rPr>
          <w:rFonts w:ascii="Myriad Pro" w:hAnsi="Myriad Pro" w:cs="Arial"/>
          <w:szCs w:val="22"/>
        </w:rPr>
        <w:t>such ad hoc activities must be dealt with away from the project</w:t>
      </w:r>
      <w:r>
        <w:rPr>
          <w:rFonts w:ascii="Myriad Pro" w:hAnsi="Myriad Pro" w:cs="Arial"/>
          <w:szCs w:val="22"/>
        </w:rPr>
        <w:t xml:space="preserve">. </w:t>
      </w:r>
    </w:p>
    <w:p w:rsidR="00F9407C" w:rsidRPr="00020EF7" w:rsidRDefault="00F9407C" w:rsidP="006C6B28">
      <w:pPr>
        <w:numPr>
          <w:ilvl w:val="0"/>
          <w:numId w:val="5"/>
        </w:numPr>
        <w:spacing w:after="0"/>
        <w:jc w:val="left"/>
        <w:rPr>
          <w:rFonts w:ascii="Myriad Pro" w:hAnsi="Myriad Pro" w:cs="Arial"/>
          <w:szCs w:val="22"/>
        </w:rPr>
      </w:pPr>
      <w:r>
        <w:rPr>
          <w:rFonts w:ascii="Myriad Pro" w:hAnsi="Myriad Pro" w:cs="Arial"/>
          <w:i/>
          <w:szCs w:val="22"/>
        </w:rPr>
        <w:t>The counterpart at the government is fully confused as the sudden shift in management of the programme occurred recently.</w:t>
      </w:r>
    </w:p>
    <w:p w:rsidR="004A10FA" w:rsidRPr="00020EF7" w:rsidRDefault="004A10FA" w:rsidP="00EA262E">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 xml:space="preserve">V. Partnerships and Sustainability </w:t>
      </w:r>
    </w:p>
    <w:p w:rsidR="004A10FA" w:rsidRDefault="006C6B28" w:rsidP="00F9407C">
      <w:pPr>
        <w:rPr>
          <w:rFonts w:ascii="Myriad Pro" w:hAnsi="Myriad Pro" w:cs="Arial"/>
          <w:szCs w:val="22"/>
        </w:rPr>
      </w:pPr>
      <w:r>
        <w:rPr>
          <w:rFonts w:ascii="Myriad Pro" w:hAnsi="Myriad Pro" w:cs="Arial"/>
          <w:szCs w:val="22"/>
        </w:rPr>
        <w:t xml:space="preserve">The implementation is a mix of UNDP NIM and </w:t>
      </w:r>
      <w:r w:rsidR="00F9407C">
        <w:rPr>
          <w:rFonts w:ascii="Myriad Pro" w:hAnsi="Myriad Pro" w:cs="Arial"/>
          <w:szCs w:val="22"/>
        </w:rPr>
        <w:t>NEX. This must stop!</w:t>
      </w:r>
    </w:p>
    <w:p w:rsidR="004A10FA" w:rsidRPr="00020EF7" w:rsidRDefault="004A10FA" w:rsidP="00EA262E">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VI. Financial Summary</w:t>
      </w:r>
    </w:p>
    <w:tbl>
      <w:tblPr>
        <w:tblW w:w="15898" w:type="dxa"/>
        <w:tblInd w:w="93" w:type="dxa"/>
        <w:tblLook w:val="04A0" w:firstRow="1" w:lastRow="0" w:firstColumn="1" w:lastColumn="0" w:noHBand="0" w:noVBand="1"/>
      </w:tblPr>
      <w:tblGrid>
        <w:gridCol w:w="4065"/>
        <w:gridCol w:w="7213"/>
        <w:gridCol w:w="4620"/>
      </w:tblGrid>
      <w:tr w:rsidR="006C6B28" w:rsidRPr="006C6B28" w:rsidTr="006C6B28">
        <w:trPr>
          <w:trHeight w:val="315"/>
        </w:trPr>
        <w:tc>
          <w:tcPr>
            <w:tcW w:w="4065"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SCPD</w:t>
            </w: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4620"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r>
      <w:tr w:rsidR="006C6B28" w:rsidRPr="006C6B28" w:rsidTr="006C6B28">
        <w:trPr>
          <w:trHeight w:val="315"/>
        </w:trPr>
        <w:tc>
          <w:tcPr>
            <w:tcW w:w="4065"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Project Number #: 79950</w:t>
            </w: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p>
        </w:tc>
        <w:tc>
          <w:tcPr>
            <w:tcW w:w="4620"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p>
        </w:tc>
      </w:tr>
      <w:tr w:rsidR="006C6B28" w:rsidRPr="006C6B28" w:rsidTr="006C6B28">
        <w:trPr>
          <w:trHeight w:val="315"/>
        </w:trPr>
        <w:tc>
          <w:tcPr>
            <w:tcW w:w="4065"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Counterpart: SCPD</w:t>
            </w: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p>
        </w:tc>
        <w:tc>
          <w:tcPr>
            <w:tcW w:w="4620"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p>
        </w:tc>
      </w:tr>
      <w:tr w:rsidR="006C6B28" w:rsidRPr="006C6B28" w:rsidTr="006C6B28">
        <w:trPr>
          <w:trHeight w:val="315"/>
        </w:trPr>
        <w:tc>
          <w:tcPr>
            <w:tcW w:w="4065"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4620"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r>
      <w:tr w:rsidR="006C6B28" w:rsidRPr="006C6B28" w:rsidTr="006C6B28">
        <w:trPr>
          <w:trHeight w:val="315"/>
        </w:trPr>
        <w:tc>
          <w:tcPr>
            <w:tcW w:w="4065"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4620"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r>
      <w:tr w:rsidR="006C6B28" w:rsidRPr="006C6B28" w:rsidTr="006C6B28">
        <w:trPr>
          <w:trHeight w:val="315"/>
        </w:trPr>
        <w:tc>
          <w:tcPr>
            <w:tcW w:w="406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6C6B28" w:rsidRPr="006C6B28" w:rsidRDefault="006C6B28" w:rsidP="006C6B28">
            <w:pPr>
              <w:spacing w:after="0"/>
              <w:jc w:val="center"/>
              <w:rPr>
                <w:rFonts w:cs="Arial"/>
                <w:b/>
                <w:bCs/>
                <w:color w:val="000000"/>
                <w:sz w:val="24"/>
                <w:lang w:val="en-US"/>
              </w:rPr>
            </w:pPr>
            <w:r w:rsidRPr="006C6B28">
              <w:rPr>
                <w:rFonts w:cs="Arial"/>
                <w:b/>
                <w:bCs/>
                <w:color w:val="000000"/>
                <w:sz w:val="24"/>
                <w:lang w:val="en-US"/>
              </w:rPr>
              <w:t>Name</w:t>
            </w:r>
          </w:p>
        </w:tc>
        <w:tc>
          <w:tcPr>
            <w:tcW w:w="7213" w:type="dxa"/>
            <w:tcBorders>
              <w:top w:val="single" w:sz="4" w:space="0" w:color="auto"/>
              <w:left w:val="nil"/>
              <w:bottom w:val="single" w:sz="4" w:space="0" w:color="auto"/>
              <w:right w:val="single" w:sz="4" w:space="0" w:color="auto"/>
            </w:tcBorders>
            <w:shd w:val="clear" w:color="4F81BD" w:fill="4F81BD"/>
            <w:noWrap/>
            <w:vAlign w:val="bottom"/>
            <w:hideMark/>
          </w:tcPr>
          <w:p w:rsidR="006C6B28" w:rsidRPr="006C6B28" w:rsidRDefault="006C6B28" w:rsidP="006C6B28">
            <w:pPr>
              <w:spacing w:after="0"/>
              <w:jc w:val="center"/>
              <w:rPr>
                <w:rFonts w:cs="Arial"/>
                <w:b/>
                <w:bCs/>
                <w:color w:val="000000"/>
                <w:sz w:val="24"/>
                <w:lang w:val="en-US"/>
              </w:rPr>
            </w:pPr>
            <w:r w:rsidRPr="006C6B28">
              <w:rPr>
                <w:rFonts w:cs="Arial"/>
                <w:b/>
                <w:bCs/>
                <w:color w:val="000000"/>
                <w:sz w:val="24"/>
                <w:lang w:val="en-US"/>
              </w:rPr>
              <w:t>Position</w:t>
            </w:r>
          </w:p>
        </w:tc>
        <w:tc>
          <w:tcPr>
            <w:tcW w:w="4620" w:type="dxa"/>
            <w:tcBorders>
              <w:top w:val="single" w:sz="4" w:space="0" w:color="auto"/>
              <w:left w:val="nil"/>
              <w:bottom w:val="single" w:sz="4" w:space="0" w:color="auto"/>
              <w:right w:val="single" w:sz="4" w:space="0" w:color="auto"/>
            </w:tcBorders>
            <w:shd w:val="clear" w:color="000000" w:fill="4F81BD"/>
            <w:noWrap/>
            <w:vAlign w:val="center"/>
            <w:hideMark/>
          </w:tcPr>
          <w:p w:rsidR="006C6B28" w:rsidRPr="006C6B28" w:rsidRDefault="006C6B28" w:rsidP="006C6B28">
            <w:pPr>
              <w:spacing w:after="0"/>
              <w:jc w:val="center"/>
              <w:rPr>
                <w:rFonts w:cs="Arial"/>
                <w:b/>
                <w:bCs/>
                <w:color w:val="000000"/>
                <w:sz w:val="24"/>
                <w:lang w:val="en-US"/>
              </w:rPr>
            </w:pPr>
            <w:r w:rsidRPr="006C6B28">
              <w:rPr>
                <w:rFonts w:cs="Arial"/>
                <w:b/>
                <w:bCs/>
                <w:color w:val="000000"/>
                <w:sz w:val="24"/>
                <w:lang w:val="en-US"/>
              </w:rPr>
              <w:t>Contract Duration</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B8CCE4"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Samir Hawana</w:t>
            </w:r>
          </w:p>
        </w:tc>
        <w:tc>
          <w:tcPr>
            <w:tcW w:w="7213" w:type="dxa"/>
            <w:tcBorders>
              <w:top w:val="nil"/>
              <w:left w:val="nil"/>
              <w:bottom w:val="single" w:sz="4" w:space="0" w:color="auto"/>
              <w:right w:val="single" w:sz="4" w:space="0" w:color="auto"/>
            </w:tcBorders>
            <w:shd w:val="clear" w:color="B8CCE4"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project  manager</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1/3/12 -28/2/13</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xml:space="preserve">Genaral planning activities / GS  </w:t>
            </w:r>
          </w:p>
        </w:tc>
        <w:tc>
          <w:tcPr>
            <w:tcW w:w="7213" w:type="dxa"/>
            <w:tcBorders>
              <w:top w:val="nil"/>
              <w:left w:val="nil"/>
              <w:bottom w:val="single" w:sz="4" w:space="0" w:color="auto"/>
              <w:right w:val="single" w:sz="4" w:space="0" w:color="auto"/>
            </w:tcBorders>
            <w:shd w:val="clear" w:color="B8CCE4"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DCE6F1"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Bashir Talibi</w:t>
            </w:r>
          </w:p>
        </w:tc>
        <w:tc>
          <w:tcPr>
            <w:tcW w:w="7213" w:type="dxa"/>
            <w:tcBorders>
              <w:top w:val="nil"/>
              <w:left w:val="nil"/>
              <w:bottom w:val="single" w:sz="4" w:space="0" w:color="auto"/>
              <w:right w:val="single" w:sz="4" w:space="0" w:color="auto"/>
            </w:tcBorders>
            <w:shd w:val="clear" w:color="DCE6F1"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Econometrics Modeling Expert</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3/4/12 - 2/4/13</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Dr. Ahmed Olaimi</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Strategic planner</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17/10/11 - 16/10/12</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Eslam Farag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Senior Software Developer</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1/6/11-30/5/12</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Dr. Kheder Durah</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IT Expert</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sz w:val="24"/>
                <w:lang w:val="en-US"/>
              </w:rPr>
            </w:pPr>
            <w:r w:rsidRPr="006C6B28">
              <w:rPr>
                <w:rFonts w:cs="Arial"/>
                <w:sz w:val="24"/>
                <w:lang w:val="en-US"/>
              </w:rPr>
              <w:t>28/11/11-27/11/12</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w:t>
            </w: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Economics expert</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Engineer</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pending</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w:t>
            </w: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xml:space="preserve">Sociologist/economics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Econometrics Expert</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faris Al-obiad</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Administrative Optimizer</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1/5/2012-30/4/2013</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Salman Swayed</w:t>
            </w:r>
          </w:p>
        </w:tc>
        <w:tc>
          <w:tcPr>
            <w:tcW w:w="7213"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sz w:val="24"/>
                <w:lang w:val="en-US"/>
              </w:rPr>
            </w:pPr>
            <w:r w:rsidRPr="006C6B28">
              <w:rPr>
                <w:rFonts w:cs="Arial"/>
                <w:sz w:val="24"/>
                <w:lang w:val="en-US"/>
              </w:rPr>
              <w:t xml:space="preserve">Expert in Administration and Finance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sz w:val="24"/>
                <w:lang w:val="en-US"/>
              </w:rPr>
            </w:pPr>
            <w:r w:rsidRPr="006C6B28">
              <w:rPr>
                <w:rFonts w:cs="Arial"/>
                <w:sz w:val="24"/>
                <w:lang w:val="en-US"/>
              </w:rPr>
              <w:t>2/1/2012 - 1/1/2013</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Follow up expert</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Development performance evaluation expert</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Administrative expert / Council committee</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DCE6F1"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lastRenderedPageBreak/>
              <w:t> </w:t>
            </w:r>
          </w:p>
        </w:tc>
        <w:tc>
          <w:tcPr>
            <w:tcW w:w="7213" w:type="dxa"/>
            <w:tcBorders>
              <w:top w:val="nil"/>
              <w:left w:val="nil"/>
              <w:bottom w:val="single" w:sz="4" w:space="0" w:color="auto"/>
              <w:right w:val="single" w:sz="4" w:space="0" w:color="auto"/>
            </w:tcBorders>
            <w:shd w:val="clear" w:color="DCE6F1"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DCE6F1"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7213" w:type="dxa"/>
            <w:tcBorders>
              <w:top w:val="nil"/>
              <w:left w:val="nil"/>
              <w:bottom w:val="single" w:sz="4" w:space="0" w:color="auto"/>
              <w:right w:val="single" w:sz="4" w:space="0" w:color="auto"/>
            </w:tcBorders>
            <w:shd w:val="clear" w:color="DCE6F1"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Pr>
                <w:rFonts w:cs="Arial"/>
                <w:b/>
                <w:bCs/>
                <w:color w:val="000000"/>
                <w:sz w:val="24"/>
                <w:lang w:val="en-US"/>
              </w:rPr>
              <w:t xml:space="preserve">Development Institute </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Pr>
                <w:rFonts w:cs="Arial"/>
                <w:color w:val="000000"/>
                <w:sz w:val="24"/>
                <w:lang w:val="en-US"/>
              </w:rPr>
              <w:t>Statistician</w:t>
            </w:r>
            <w:r w:rsidRPr="006C6B28">
              <w:rPr>
                <w:rFonts w:cs="Arial"/>
                <w:color w:val="000000"/>
                <w:sz w:val="24"/>
                <w:lang w:val="en-US"/>
              </w:rPr>
              <w:t xml:space="preserve"> </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2010 budget completed</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Public Administration</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2010 budget completed</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Social studies</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2010 budget completed</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strategist</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sz w:val="24"/>
                <w:lang w:val="en-US"/>
              </w:rPr>
            </w:pPr>
            <w:r w:rsidRPr="006C6B28">
              <w:rPr>
                <w:rFonts w:cs="Arial"/>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sz w:val="24"/>
                <w:lang w:val="en-US"/>
              </w:rPr>
            </w:pPr>
            <w:r w:rsidRPr="006C6B28">
              <w:rPr>
                <w:rFonts w:cs="Arial"/>
                <w:sz w:val="24"/>
                <w:lang w:val="en-US"/>
              </w:rPr>
              <w:t> </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Preparing the National HD Report</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nil"/>
              <w:bottom w:val="nil"/>
              <w:right w:val="nil"/>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Dr. Bader Mallah</w:t>
            </w:r>
          </w:p>
        </w:tc>
        <w:tc>
          <w:tcPr>
            <w:tcW w:w="7213"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Senior Development Expert plus team</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15/7/2011-14/7/2012</w:t>
            </w:r>
          </w:p>
        </w:tc>
      </w:tr>
      <w:tr w:rsidR="006C6B28" w:rsidRPr="006C6B28" w:rsidTr="006C6B28">
        <w:trPr>
          <w:trHeight w:val="300"/>
        </w:trPr>
        <w:tc>
          <w:tcPr>
            <w:tcW w:w="4065"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7213"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sz w:val="24"/>
                <w:lang w:val="en-US"/>
              </w:rPr>
            </w:pPr>
            <w:r w:rsidRPr="006C6B28">
              <w:rPr>
                <w:rFonts w:cs="Arial"/>
                <w:sz w:val="24"/>
                <w:lang w:val="en-US"/>
              </w:rPr>
              <w:t> </w:t>
            </w:r>
          </w:p>
        </w:tc>
      </w:tr>
      <w:tr w:rsidR="006C6B28" w:rsidRPr="006C6B28" w:rsidTr="006C6B28">
        <w:trPr>
          <w:trHeight w:val="31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Development Minister's office</w:t>
            </w: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4620"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xml:space="preserve">AbdulElah Abu Ayyash </w:t>
            </w:r>
          </w:p>
        </w:tc>
        <w:tc>
          <w:tcPr>
            <w:tcW w:w="7213" w:type="dxa"/>
            <w:tcBorders>
              <w:top w:val="single" w:sz="4" w:space="0" w:color="auto"/>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Urban Dev</w:t>
            </w:r>
            <w:r>
              <w:rPr>
                <w:rFonts w:cs="Arial"/>
                <w:color w:val="000000"/>
                <w:sz w:val="24"/>
                <w:lang w:val="en-US"/>
              </w:rPr>
              <w:t>elopment</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1 /11/2011 -30/10/2012</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Sayed Alhunayan</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privatization Expert</w:t>
            </w:r>
            <w:r w:rsidR="00F9407C">
              <w:rPr>
                <w:rFonts w:cs="Arial"/>
                <w:sz w:val="24"/>
                <w:lang w:val="en-US"/>
              </w:rPr>
              <w:t xml:space="preserve"> to Ministry of Finance</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Feb 15-August 14 2012</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sidR="00F9407C">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Expert in Financial, Admin &amp; Legal Auditor</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sidR="00382571">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 </w:t>
            </w:r>
            <w:r w:rsidR="00382571">
              <w:rPr>
                <w:rFonts w:cs="Arial"/>
                <w:sz w:val="24"/>
                <w:lang w:val="en-US"/>
              </w:rPr>
              <w:t>Legal expert</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7213"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FF0000"/>
                <w:sz w:val="24"/>
                <w:lang w:val="en-US"/>
              </w:rPr>
            </w:pPr>
            <w:r w:rsidRPr="006C6B28">
              <w:rPr>
                <w:rFonts w:cs="Arial"/>
                <w:color w:val="FF0000"/>
                <w:sz w:val="24"/>
                <w:lang w:val="en-US"/>
              </w:rPr>
              <w:t> </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FF0000"/>
                <w:sz w:val="24"/>
                <w:lang w:val="en-US"/>
              </w:rPr>
            </w:pPr>
            <w:r w:rsidRPr="006C6B28">
              <w:rPr>
                <w:rFonts w:cs="Arial"/>
                <w:color w:val="FF0000"/>
                <w:sz w:val="24"/>
                <w:lang w:val="en-US"/>
              </w:rPr>
              <w:t> </w:t>
            </w:r>
          </w:p>
        </w:tc>
      </w:tr>
      <w:tr w:rsidR="006C6B28" w:rsidRPr="006C6B28" w:rsidTr="006C6B28">
        <w:trPr>
          <w:trHeight w:val="600"/>
        </w:trPr>
        <w:tc>
          <w:tcPr>
            <w:tcW w:w="4065"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sz w:val="40"/>
                <w:szCs w:val="40"/>
                <w:lang w:val="en-US"/>
              </w:rPr>
              <w:t>Activities at Other  Agencies</w:t>
            </w:r>
          </w:p>
        </w:tc>
        <w:tc>
          <w:tcPr>
            <w:tcW w:w="7213" w:type="dxa"/>
            <w:tcBorders>
              <w:top w:val="nil"/>
              <w:left w:val="single" w:sz="4" w:space="0" w:color="auto"/>
              <w:bottom w:val="single" w:sz="4" w:space="0" w:color="auto"/>
              <w:right w:val="single" w:sz="4" w:space="0" w:color="auto"/>
            </w:tcBorders>
            <w:shd w:val="clear" w:color="DCE6F1" w:fill="FFFFFF"/>
            <w:noWrap/>
            <w:vAlign w:val="bottom"/>
            <w:hideMark/>
          </w:tcPr>
          <w:p w:rsidR="006C6B28" w:rsidRPr="006C6B28" w:rsidRDefault="006C6B28" w:rsidP="006C6B28">
            <w:pPr>
              <w:spacing w:after="0"/>
              <w:jc w:val="center"/>
              <w:rPr>
                <w:rFonts w:cs="Arial"/>
                <w:sz w:val="48"/>
                <w:szCs w:val="48"/>
                <w:lang w:val="en-US"/>
              </w:rPr>
            </w:pP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15"/>
        </w:trPr>
        <w:tc>
          <w:tcPr>
            <w:tcW w:w="40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xml:space="preserve">Ministry of Finance  </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Eng. Fahad AlFuhaid</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Engineer</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July 15-July 14 2012</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FF0000"/>
                <w:sz w:val="24"/>
                <w:lang w:val="en-US"/>
              </w:rPr>
            </w:pPr>
            <w:r w:rsidRPr="006C6B28">
              <w:rPr>
                <w:rFonts w:cs="Arial"/>
                <w:color w:val="FF0000"/>
                <w:sz w:val="24"/>
                <w:lang w:val="en-US"/>
              </w:rPr>
              <w:t> </w:t>
            </w:r>
            <w:r w:rsidR="00382571">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Macro-Economics Expert</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pending</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w:t>
            </w:r>
            <w:r w:rsidR="00382571">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International Law Expert</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pending</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xml:space="preserve">Ministry of Trade and Industry </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382571" w:rsidP="006C6B28">
            <w:pPr>
              <w:spacing w:after="0"/>
              <w:jc w:val="left"/>
              <w:rPr>
                <w:rFonts w:cs="Arial"/>
                <w:color w:val="000000"/>
                <w:sz w:val="24"/>
                <w:lang w:val="en-US"/>
              </w:rPr>
            </w:pPr>
            <w:r>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382571" w:rsidP="006C6B28">
            <w:pPr>
              <w:spacing w:after="0"/>
              <w:jc w:val="left"/>
              <w:rPr>
                <w:rFonts w:cs="Arial"/>
                <w:color w:val="000000"/>
                <w:sz w:val="24"/>
                <w:lang w:val="en-US"/>
              </w:rPr>
            </w:pPr>
            <w:r>
              <w:rPr>
                <w:rFonts w:cs="Arial"/>
                <w:color w:val="000000"/>
                <w:sz w:val="24"/>
                <w:lang w:val="en-US"/>
              </w:rPr>
              <w:t>Trade expert</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1/3/11 - 29/2/12</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 </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Public Authority for Industry (PAI)</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Radwan Elenany</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Anri Dumping Expert</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05-04-12 / 04-02-13</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sidR="00F9407C">
              <w:rPr>
                <w:rFonts w:cs="Arial"/>
                <w:color w:val="000000"/>
                <w:sz w:val="24"/>
                <w:lang w:val="en-US"/>
              </w:rPr>
              <w:t>Jamal AlHomsi</w:t>
            </w:r>
          </w:p>
        </w:tc>
        <w:tc>
          <w:tcPr>
            <w:tcW w:w="7213" w:type="dxa"/>
            <w:tcBorders>
              <w:top w:val="nil"/>
              <w:left w:val="nil"/>
              <w:bottom w:val="single" w:sz="4" w:space="0" w:color="auto"/>
              <w:right w:val="single" w:sz="4" w:space="0" w:color="auto"/>
            </w:tcBorders>
            <w:shd w:val="clear" w:color="auto" w:fill="auto"/>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sidR="00F9407C">
              <w:rPr>
                <w:rFonts w:cs="Arial"/>
                <w:color w:val="000000"/>
                <w:sz w:val="24"/>
                <w:lang w:val="en-US"/>
              </w:rPr>
              <w:t>Industrial Parks</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KFAS - Sabah Al Ahmad Foundation</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sidR="00382571">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sidR="00382571" w:rsidRPr="006C6B28">
              <w:rPr>
                <w:rFonts w:cs="Arial"/>
                <w:color w:val="000000"/>
                <w:sz w:val="24"/>
                <w:lang w:val="en-US"/>
              </w:rPr>
              <w:t>Expert in Strategic Administrative Planning</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4620" w:type="dxa"/>
            <w:tcBorders>
              <w:top w:val="nil"/>
              <w:left w:val="single" w:sz="4" w:space="0" w:color="auto"/>
              <w:bottom w:val="single" w:sz="4" w:space="0" w:color="auto"/>
              <w:right w:val="single" w:sz="4" w:space="0" w:color="auto"/>
            </w:tcBorders>
            <w:shd w:val="clear" w:color="auto" w:fill="auto"/>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Oct 2011 - Oct 2012</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7213" w:type="dxa"/>
            <w:tcBorders>
              <w:top w:val="single" w:sz="4" w:space="0" w:color="auto"/>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C00000"/>
                <w:sz w:val="24"/>
                <w:lang w:val="en-US"/>
              </w:rPr>
            </w:pPr>
            <w:r w:rsidRPr="006C6B28">
              <w:rPr>
                <w:rFonts w:cs="Arial"/>
                <w:color w:val="C00000"/>
                <w:sz w:val="24"/>
                <w:lang w:val="en-US"/>
              </w:rPr>
              <w: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C00000"/>
                <w:sz w:val="24"/>
                <w:lang w:val="en-US"/>
              </w:rPr>
            </w:pPr>
            <w:r w:rsidRPr="006C6B28">
              <w:rPr>
                <w:rFonts w:cs="Arial"/>
                <w:color w:val="C00000"/>
                <w:sz w:val="24"/>
                <w:lang w:val="en-US"/>
              </w:rPr>
              <w:t> </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b/>
                <w:bCs/>
                <w:color w:val="000000"/>
                <w:szCs w:val="22"/>
                <w:lang w:val="en-US"/>
              </w:rPr>
            </w:pPr>
            <w:r w:rsidRPr="006C6B28">
              <w:rPr>
                <w:rFonts w:cs="Arial"/>
                <w:b/>
                <w:bCs/>
                <w:color w:val="000000"/>
                <w:szCs w:val="22"/>
                <w:lang w:val="en-US"/>
              </w:rPr>
              <w:t>National Offset Company</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0"/>
                <w:szCs w:val="20"/>
                <w:lang w:val="en-US"/>
              </w:rPr>
            </w:pPr>
            <w:r w:rsidRPr="006C6B28">
              <w:rPr>
                <w:rFonts w:cs="Arial"/>
                <w:sz w:val="20"/>
                <w:szCs w:val="20"/>
                <w:lang w:val="en-US"/>
              </w:rPr>
              <w:t>Communication Expert</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pending</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0"/>
                <w:szCs w:val="20"/>
                <w:lang w:val="en-US"/>
              </w:rPr>
            </w:pPr>
            <w:r w:rsidRPr="006C6B28">
              <w:rPr>
                <w:rFonts w:cs="Arial"/>
                <w:sz w:val="20"/>
                <w:szCs w:val="20"/>
                <w:lang w:val="en-US"/>
              </w:rPr>
              <w:t>HR Expert</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Pending</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0"/>
                <w:szCs w:val="20"/>
                <w:lang w:val="en-US"/>
              </w:rPr>
            </w:pPr>
            <w:r w:rsidRPr="006C6B28">
              <w:rPr>
                <w:rFonts w:cs="Arial"/>
                <w:sz w:val="20"/>
                <w:szCs w:val="20"/>
                <w:lang w:val="en-US"/>
              </w:rPr>
              <w:lastRenderedPageBreak/>
              <w:t>Legal Advisory Expert</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0"/>
                <w:szCs w:val="20"/>
                <w:lang w:val="en-US"/>
              </w:rPr>
            </w:pPr>
            <w:r w:rsidRPr="006C6B28">
              <w:rPr>
                <w:rFonts w:cs="Arial"/>
                <w:sz w:val="20"/>
                <w:szCs w:val="20"/>
                <w:lang w:val="en-US"/>
              </w:rPr>
              <w:t>Offset Program Expert</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Pending</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0"/>
                <w:szCs w:val="20"/>
                <w:lang w:val="en-US"/>
              </w:rPr>
            </w:pPr>
            <w:r w:rsidRPr="006C6B28">
              <w:rPr>
                <w:rFonts w:cs="Arial"/>
                <w:sz w:val="20"/>
                <w:szCs w:val="20"/>
                <w:lang w:val="en-US"/>
              </w:rPr>
              <w:t>Strategic planning expert</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Pr>
                <w:rFonts w:cs="Arial"/>
                <w:color w:val="000000"/>
                <w:sz w:val="24"/>
                <w:lang w:val="en-US"/>
              </w:rPr>
              <w:t>pending</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sz w:val="20"/>
                <w:szCs w:val="20"/>
                <w:lang w:val="en-US"/>
              </w:rPr>
            </w:pPr>
            <w:r w:rsidRPr="006C6B28">
              <w:rPr>
                <w:rFonts w:cs="Arial"/>
                <w:sz w:val="20"/>
                <w:szCs w:val="20"/>
                <w:lang w:val="en-US"/>
              </w:rPr>
              <w:t>Public Private Partnership Expert</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Terena Mcomber</w:t>
            </w:r>
          </w:p>
        </w:tc>
        <w:tc>
          <w:tcPr>
            <w:tcW w:w="4620"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sz w:val="24"/>
                <w:lang w:val="en-US"/>
              </w:rPr>
            </w:pPr>
            <w:r w:rsidRPr="006C6B28">
              <w:rPr>
                <w:rFonts w:cs="Arial"/>
                <w:sz w:val="24"/>
                <w:lang w:val="en-US"/>
              </w:rPr>
              <w:t>April 15 -August 14</w:t>
            </w:r>
          </w:p>
        </w:tc>
      </w:tr>
      <w:tr w:rsidR="006C6B28" w:rsidRPr="006C6B28" w:rsidTr="006C6B28">
        <w:trPr>
          <w:trHeight w:val="300"/>
        </w:trPr>
        <w:tc>
          <w:tcPr>
            <w:tcW w:w="4065"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4620"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r>
      <w:tr w:rsidR="006C6B28" w:rsidRPr="006C6B28" w:rsidTr="006C6B28">
        <w:trPr>
          <w:trHeight w:val="315"/>
        </w:trPr>
        <w:tc>
          <w:tcPr>
            <w:tcW w:w="40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sz w:val="24"/>
                <w:lang w:val="en-US"/>
              </w:rPr>
            </w:pPr>
            <w:r w:rsidRPr="006C6B28">
              <w:rPr>
                <w:rFonts w:cs="Arial"/>
                <w:b/>
                <w:bCs/>
                <w:sz w:val="24"/>
                <w:lang w:val="en-US"/>
              </w:rPr>
              <w:t xml:space="preserve">Ministry of higher education </w:t>
            </w:r>
          </w:p>
        </w:tc>
        <w:tc>
          <w:tcPr>
            <w:tcW w:w="7213" w:type="dxa"/>
            <w:tcBorders>
              <w:top w:val="single" w:sz="4" w:space="0" w:color="auto"/>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single" w:sz="4" w:space="0" w:color="auto"/>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r w:rsidR="00382571">
              <w:rPr>
                <w:rFonts w:cs="Arial"/>
                <w:color w:val="000000"/>
                <w:sz w:val="24"/>
                <w:lang w:val="en-US"/>
              </w:rPr>
              <w:t>pending</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Performance evaluation and follow up expert</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pending</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 </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xml:space="preserve">Ministry of  education </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hideMark/>
          </w:tcPr>
          <w:p w:rsidR="006C6B28" w:rsidRPr="006C6B28" w:rsidRDefault="00F9407C" w:rsidP="006C6B28">
            <w:pPr>
              <w:spacing w:after="0"/>
              <w:jc w:val="left"/>
              <w:rPr>
                <w:rFonts w:cs="Arial"/>
                <w:color w:val="000000"/>
                <w:sz w:val="24"/>
                <w:lang w:val="en-US"/>
              </w:rPr>
            </w:pPr>
            <w:r>
              <w:rPr>
                <w:rFonts w:cs="Arial"/>
                <w:color w:val="000000"/>
                <w:sz w:val="24"/>
                <w:lang w:val="en-US"/>
              </w:rPr>
              <w:t>Salah AlSharhan</w:t>
            </w:r>
          </w:p>
        </w:tc>
        <w:tc>
          <w:tcPr>
            <w:tcW w:w="7213" w:type="dxa"/>
            <w:tcBorders>
              <w:top w:val="nil"/>
              <w:left w:val="nil"/>
              <w:bottom w:val="single" w:sz="4" w:space="0" w:color="auto"/>
              <w:right w:val="single" w:sz="4" w:space="0" w:color="auto"/>
            </w:tcBorders>
            <w:shd w:val="clear" w:color="000000" w:fill="FFFFFF"/>
            <w:noWrap/>
            <w:vAlign w:val="bottom"/>
            <w:hideMark/>
          </w:tcPr>
          <w:p w:rsidR="006C6B28" w:rsidRPr="006C6B28" w:rsidRDefault="00F9407C" w:rsidP="006C6B28">
            <w:pPr>
              <w:spacing w:after="0"/>
              <w:jc w:val="left"/>
              <w:rPr>
                <w:rFonts w:cs="Arial"/>
                <w:color w:val="000000"/>
                <w:sz w:val="24"/>
                <w:lang w:val="en-US"/>
              </w:rPr>
            </w:pPr>
            <w:r>
              <w:rPr>
                <w:rFonts w:cs="Arial"/>
                <w:color w:val="000000"/>
                <w:sz w:val="24"/>
                <w:lang w:val="en-US"/>
              </w:rPr>
              <w:t>PPR</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center"/>
              <w:rPr>
                <w:rFonts w:cs="Arial"/>
                <w:color w:val="000000"/>
                <w:sz w:val="24"/>
                <w:lang w:val="en-US"/>
              </w:rPr>
            </w:pPr>
            <w:r w:rsidRPr="006C6B28">
              <w:rPr>
                <w:rFonts w:cs="Arial"/>
                <w:color w:val="000000"/>
                <w:sz w:val="24"/>
                <w:lang w:val="en-US"/>
              </w:rPr>
              <w:t>pending</w:t>
            </w:r>
          </w:p>
        </w:tc>
      </w:tr>
      <w:tr w:rsidR="00F9407C" w:rsidRPr="006C6B28" w:rsidTr="006C6B28">
        <w:trPr>
          <w:trHeight w:val="300"/>
        </w:trPr>
        <w:tc>
          <w:tcPr>
            <w:tcW w:w="4065" w:type="dxa"/>
            <w:tcBorders>
              <w:top w:val="nil"/>
              <w:left w:val="single" w:sz="4" w:space="0" w:color="auto"/>
              <w:bottom w:val="single" w:sz="4" w:space="0" w:color="auto"/>
              <w:right w:val="single" w:sz="4" w:space="0" w:color="auto"/>
            </w:tcBorders>
            <w:shd w:val="clear" w:color="000000" w:fill="FFFFFF"/>
            <w:noWrap/>
            <w:vAlign w:val="bottom"/>
          </w:tcPr>
          <w:p w:rsidR="00F9407C" w:rsidRDefault="00F9407C" w:rsidP="006C6B28">
            <w:pPr>
              <w:spacing w:after="0"/>
              <w:jc w:val="left"/>
              <w:rPr>
                <w:rFonts w:cs="Arial"/>
                <w:color w:val="000000"/>
                <w:sz w:val="24"/>
                <w:lang w:val="en-US"/>
              </w:rPr>
            </w:pPr>
            <w:r>
              <w:rPr>
                <w:rFonts w:cs="Arial"/>
                <w:color w:val="000000"/>
                <w:sz w:val="24"/>
                <w:lang w:val="en-US"/>
              </w:rPr>
              <w:t>Faraj Qubaisi</w:t>
            </w:r>
          </w:p>
        </w:tc>
        <w:tc>
          <w:tcPr>
            <w:tcW w:w="7213" w:type="dxa"/>
            <w:tcBorders>
              <w:top w:val="nil"/>
              <w:left w:val="nil"/>
              <w:bottom w:val="single" w:sz="4" w:space="0" w:color="auto"/>
              <w:right w:val="single" w:sz="4" w:space="0" w:color="auto"/>
            </w:tcBorders>
            <w:shd w:val="clear" w:color="000000" w:fill="FFFFFF"/>
            <w:noWrap/>
            <w:vAlign w:val="bottom"/>
          </w:tcPr>
          <w:p w:rsidR="00F9407C" w:rsidRDefault="00F9407C" w:rsidP="006C6B28">
            <w:pPr>
              <w:spacing w:after="0"/>
              <w:jc w:val="left"/>
              <w:rPr>
                <w:rFonts w:cs="Arial"/>
                <w:color w:val="000000"/>
                <w:sz w:val="24"/>
                <w:lang w:val="en-US"/>
              </w:rPr>
            </w:pPr>
            <w:r>
              <w:rPr>
                <w:rFonts w:cs="Arial"/>
                <w:color w:val="000000"/>
                <w:sz w:val="24"/>
                <w:lang w:val="en-US"/>
              </w:rPr>
              <w:t>Admin. automation</w:t>
            </w:r>
          </w:p>
        </w:tc>
        <w:tc>
          <w:tcPr>
            <w:tcW w:w="4620" w:type="dxa"/>
            <w:tcBorders>
              <w:top w:val="nil"/>
              <w:left w:val="nil"/>
              <w:bottom w:val="single" w:sz="4" w:space="0" w:color="auto"/>
              <w:right w:val="single" w:sz="4" w:space="0" w:color="auto"/>
            </w:tcBorders>
            <w:shd w:val="clear" w:color="000000" w:fill="FFFFFF"/>
            <w:noWrap/>
            <w:vAlign w:val="center"/>
          </w:tcPr>
          <w:p w:rsidR="00F9407C" w:rsidRPr="006C6B28" w:rsidRDefault="00F9407C" w:rsidP="006C6B28">
            <w:pPr>
              <w:spacing w:after="0"/>
              <w:jc w:val="center"/>
              <w:rPr>
                <w:rFonts w:cs="Arial"/>
                <w:color w:val="000000"/>
                <w:sz w:val="24"/>
                <w:lang w:val="en-US"/>
              </w:rPr>
            </w:pP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xml:space="preserve">Central IT Agency </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bookmarkStart w:id="0" w:name="_GoBack"/>
            <w:bookmarkEnd w:id="0"/>
            <w:r w:rsidRPr="006C6B28">
              <w:rPr>
                <w:rFonts w:cs="Arial"/>
                <w:color w:val="000000"/>
                <w:sz w:val="24"/>
                <w:lang w:val="en-US"/>
              </w:rPr>
              <w:t>Saudi Abd Al Baset</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xml:space="preserve">NIA Net Expert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1 April 2012 - 30-March 2013</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Central Consultant Committee</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DCE6F1"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Mohammad Modarres</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xml:space="preserve">Engineering and Feasibility Study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2/1/12 - 1/1/13</w:t>
            </w:r>
          </w:p>
        </w:tc>
      </w:tr>
      <w:tr w:rsidR="006C6B28" w:rsidRPr="006C6B28" w:rsidTr="006C6B28">
        <w:trPr>
          <w:trHeight w:val="300"/>
        </w:trPr>
        <w:tc>
          <w:tcPr>
            <w:tcW w:w="4065" w:type="dxa"/>
            <w:tcBorders>
              <w:top w:val="nil"/>
              <w:left w:val="nil"/>
              <w:bottom w:val="nil"/>
              <w:right w:val="nil"/>
            </w:tcBorders>
            <w:shd w:val="clear" w:color="DCE6F1"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4620" w:type="dxa"/>
            <w:tcBorders>
              <w:top w:val="nil"/>
              <w:left w:val="nil"/>
              <w:bottom w:val="nil"/>
              <w:right w:val="nil"/>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15"/>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Amiri Diwan</w:t>
            </w:r>
          </w:p>
        </w:tc>
        <w:tc>
          <w:tcPr>
            <w:tcW w:w="7213" w:type="dxa"/>
            <w:tcBorders>
              <w:top w:val="single" w:sz="4" w:space="0" w:color="auto"/>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00"/>
        </w:trPr>
        <w:tc>
          <w:tcPr>
            <w:tcW w:w="4065" w:type="dxa"/>
            <w:tcBorders>
              <w:top w:val="nil"/>
              <w:left w:val="single" w:sz="4" w:space="0" w:color="auto"/>
              <w:bottom w:val="single" w:sz="4" w:space="0" w:color="auto"/>
              <w:right w:val="single" w:sz="4" w:space="0" w:color="auto"/>
            </w:tcBorders>
            <w:shd w:val="clear" w:color="DCE6F1" w:fill="FFFFFF"/>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Peter Kenyon</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xml:space="preserve">Youth Expert </w:t>
            </w:r>
          </w:p>
        </w:tc>
        <w:tc>
          <w:tcPr>
            <w:tcW w:w="4620" w:type="dxa"/>
            <w:tcBorders>
              <w:top w:val="nil"/>
              <w:left w:val="nil"/>
              <w:bottom w:val="single" w:sz="4" w:space="0" w:color="auto"/>
              <w:right w:val="single" w:sz="4" w:space="0" w:color="auto"/>
            </w:tcBorders>
            <w:shd w:val="clear" w:color="000000" w:fill="FFFFFF"/>
            <w:noWrap/>
            <w:vAlign w:val="center"/>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11/03/2012 - 10/01/2013</w:t>
            </w:r>
          </w:p>
        </w:tc>
      </w:tr>
      <w:tr w:rsidR="006C6B28" w:rsidRPr="006C6B28" w:rsidTr="006C6B28">
        <w:trPr>
          <w:trHeight w:val="315"/>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b/>
                <w:bCs/>
                <w:color w:val="000000"/>
                <w:sz w:val="24"/>
                <w:lang w:val="en-US"/>
              </w:rPr>
            </w:pPr>
            <w:r w:rsidRPr="006C6B28">
              <w:rPr>
                <w:rFonts w:cs="Arial"/>
                <w:b/>
                <w:bCs/>
                <w:color w:val="000000"/>
                <w:sz w:val="24"/>
                <w:lang w:val="en-US"/>
              </w:rPr>
              <w:t> </w:t>
            </w:r>
          </w:p>
        </w:tc>
        <w:tc>
          <w:tcPr>
            <w:tcW w:w="7213"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c>
          <w:tcPr>
            <w:tcW w:w="4620" w:type="dxa"/>
            <w:tcBorders>
              <w:top w:val="nil"/>
              <w:left w:val="nil"/>
              <w:bottom w:val="single" w:sz="4" w:space="0" w:color="auto"/>
              <w:right w:val="single" w:sz="4" w:space="0" w:color="auto"/>
            </w:tcBorders>
            <w:shd w:val="clear" w:color="auto" w:fill="auto"/>
            <w:noWrap/>
            <w:vAlign w:val="bottom"/>
            <w:hideMark/>
          </w:tcPr>
          <w:p w:rsidR="006C6B28" w:rsidRPr="006C6B28" w:rsidRDefault="006C6B28" w:rsidP="006C6B28">
            <w:pPr>
              <w:spacing w:after="0"/>
              <w:jc w:val="left"/>
              <w:rPr>
                <w:rFonts w:cs="Arial"/>
                <w:color w:val="000000"/>
                <w:sz w:val="24"/>
                <w:lang w:val="en-US"/>
              </w:rPr>
            </w:pPr>
            <w:r w:rsidRPr="006C6B28">
              <w:rPr>
                <w:rFonts w:cs="Arial"/>
                <w:color w:val="000000"/>
                <w:sz w:val="24"/>
                <w:lang w:val="en-US"/>
              </w:rPr>
              <w:t> </w:t>
            </w:r>
          </w:p>
        </w:tc>
      </w:tr>
      <w:tr w:rsidR="006C6B28" w:rsidRPr="006C6B28" w:rsidTr="006C6B28">
        <w:trPr>
          <w:trHeight w:val="315"/>
        </w:trPr>
        <w:tc>
          <w:tcPr>
            <w:tcW w:w="4065" w:type="dxa"/>
            <w:tcBorders>
              <w:top w:val="nil"/>
              <w:left w:val="nil"/>
              <w:bottom w:val="nil"/>
              <w:right w:val="nil"/>
            </w:tcBorders>
            <w:shd w:val="clear" w:color="auto" w:fill="auto"/>
            <w:noWrap/>
            <w:vAlign w:val="bottom"/>
            <w:hideMark/>
          </w:tcPr>
          <w:p w:rsidR="006C6B28" w:rsidRPr="006C6B28" w:rsidRDefault="00382571" w:rsidP="006C6B28">
            <w:pPr>
              <w:spacing w:after="0"/>
              <w:jc w:val="left"/>
              <w:rPr>
                <w:rFonts w:cs="Arial"/>
                <w:b/>
                <w:bCs/>
                <w:color w:val="000000"/>
                <w:sz w:val="24"/>
                <w:lang w:val="en-US"/>
              </w:rPr>
            </w:pPr>
            <w:r>
              <w:rPr>
                <w:rFonts w:cs="Arial"/>
                <w:b/>
                <w:bCs/>
                <w:color w:val="000000"/>
                <w:sz w:val="24"/>
                <w:lang w:val="en-US"/>
              </w:rPr>
              <w:t>pending = in recrui</w:t>
            </w:r>
            <w:r w:rsidR="006C6B28" w:rsidRPr="006C6B28">
              <w:rPr>
                <w:rFonts w:cs="Arial"/>
                <w:b/>
                <w:bCs/>
                <w:color w:val="000000"/>
                <w:sz w:val="24"/>
                <w:lang w:val="en-US"/>
              </w:rPr>
              <w:t xml:space="preserve">ting process </w:t>
            </w:r>
          </w:p>
        </w:tc>
        <w:tc>
          <w:tcPr>
            <w:tcW w:w="7213"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c>
          <w:tcPr>
            <w:tcW w:w="4620" w:type="dxa"/>
            <w:tcBorders>
              <w:top w:val="nil"/>
              <w:left w:val="nil"/>
              <w:bottom w:val="nil"/>
              <w:right w:val="nil"/>
            </w:tcBorders>
            <w:shd w:val="clear" w:color="auto" w:fill="auto"/>
            <w:noWrap/>
            <w:vAlign w:val="bottom"/>
            <w:hideMark/>
          </w:tcPr>
          <w:p w:rsidR="006C6B28" w:rsidRPr="006C6B28" w:rsidRDefault="006C6B28" w:rsidP="006C6B28">
            <w:pPr>
              <w:spacing w:after="0"/>
              <w:jc w:val="left"/>
              <w:rPr>
                <w:rFonts w:cs="Arial"/>
                <w:color w:val="000000"/>
                <w:sz w:val="24"/>
                <w:lang w:val="en-US"/>
              </w:rPr>
            </w:pPr>
          </w:p>
        </w:tc>
      </w:tr>
    </w:tbl>
    <w:p w:rsidR="006C6B28" w:rsidRDefault="006C6B28" w:rsidP="006C6B28">
      <w:pPr>
        <w:spacing w:after="0"/>
        <w:ind w:left="1440"/>
        <w:jc w:val="left"/>
        <w:rPr>
          <w:rFonts w:ascii="Myriad Pro" w:hAnsi="Myriad Pro" w:cs="Arial"/>
          <w:szCs w:val="22"/>
        </w:rPr>
      </w:pPr>
    </w:p>
    <w:p w:rsidR="004A10FA" w:rsidRPr="00020EF7" w:rsidRDefault="004A10FA" w:rsidP="00EA262E">
      <w:pPr>
        <w:rPr>
          <w:rFonts w:ascii="Myriad Pro" w:hAnsi="Myriad Pro" w:cs="Arial"/>
          <w:szCs w:val="22"/>
        </w:rPr>
      </w:pPr>
      <w:r>
        <w:rPr>
          <w:rFonts w:ascii="Myriad Pro" w:hAnsi="Myriad Pro" w:cs="Arial"/>
          <w:szCs w:val="22"/>
        </w:rPr>
        <w:br w:type="page"/>
      </w:r>
    </w:p>
    <w:p w:rsidR="004A10FA" w:rsidRPr="00020EF7" w:rsidRDefault="004A10FA" w:rsidP="00EA262E">
      <w:pPr>
        <w:rPr>
          <w:rFonts w:ascii="Myriad Pro" w:hAnsi="Myriad Pro" w:cs="Arial"/>
          <w:szCs w:val="22"/>
        </w:rPr>
      </w:pPr>
      <w:r w:rsidRPr="00020EF7">
        <w:rPr>
          <w:rFonts w:ascii="Myriad Pro" w:hAnsi="Myriad Pro" w:cs="Arial"/>
          <w:szCs w:val="22"/>
        </w:rPr>
        <w:lastRenderedPageBreak/>
        <w:t>This section is intended to give a summary overview of the</w:t>
      </w:r>
      <w:r>
        <w:rPr>
          <w:rFonts w:ascii="Myriad Pro" w:hAnsi="Myriad Pro" w:cs="Arial"/>
          <w:szCs w:val="22"/>
        </w:rPr>
        <w:t xml:space="preserve"> available resources, as well as </w:t>
      </w:r>
      <w:r w:rsidRPr="00020EF7">
        <w:rPr>
          <w:rFonts w:ascii="Myriad Pro" w:hAnsi="Myriad Pro" w:cs="Arial"/>
          <w:szCs w:val="22"/>
        </w:rPr>
        <w:t>allocations and expenditures per</w:t>
      </w:r>
      <w:r>
        <w:rPr>
          <w:rFonts w:ascii="Myriad Pro" w:hAnsi="Myriad Pro" w:cs="Arial"/>
          <w:szCs w:val="22"/>
        </w:rPr>
        <w:t xml:space="preserve"> project output</w:t>
      </w:r>
      <w:r w:rsidRPr="00020EF7">
        <w:rPr>
          <w:rFonts w:ascii="Myriad Pro" w:hAnsi="Myriad Pro" w:cs="Arial"/>
          <w:szCs w:val="22"/>
        </w:rPr>
        <w:t xml:space="preserve">. The figures should be based on the ATLAS Project Budget Balance (PBB) for Quarterly Reports; on the ATLAS Combined Delivery Report (CDR) for Annual Reports; and must correspond to the information provided in the progress review section. </w:t>
      </w:r>
    </w:p>
    <w:p w:rsidR="004A10FA" w:rsidRPr="00020EF7" w:rsidRDefault="004A10FA" w:rsidP="00EA262E">
      <w:pPr>
        <w:rPr>
          <w:rFonts w:ascii="Myriad Pro" w:hAnsi="Myriad Pro" w:cs="Arial"/>
          <w:szCs w:val="22"/>
        </w:rPr>
      </w:pPr>
    </w:p>
    <w:p w:rsidR="004A10FA" w:rsidRDefault="004A10FA" w:rsidP="00EA262E">
      <w:pPr>
        <w:rPr>
          <w:rFonts w:ascii="Myriad Pro" w:hAnsi="Myriad Pro" w:cs="Arial"/>
          <w:szCs w:val="22"/>
        </w:rPr>
      </w:pPr>
      <w:r w:rsidRPr="00020EF7">
        <w:rPr>
          <w:rFonts w:ascii="Myriad Pro" w:hAnsi="Myriad Pro" w:cs="Arial"/>
          <w:szCs w:val="22"/>
        </w:rPr>
        <w:t xml:space="preserve">Information on the resource allocation, expenditures and remaining balance should be at </w:t>
      </w:r>
      <w:r>
        <w:rPr>
          <w:rFonts w:ascii="Myriad Pro" w:hAnsi="Myriad Pro" w:cs="Arial"/>
          <w:szCs w:val="22"/>
        </w:rPr>
        <w:t xml:space="preserve">output level, distinguishing between different donors. </w:t>
      </w:r>
    </w:p>
    <w:p w:rsidR="004A10FA" w:rsidRDefault="004A10FA" w:rsidP="00EA262E">
      <w:pPr>
        <w:rPr>
          <w:rFonts w:ascii="Myriad Pro" w:hAnsi="Myriad Pro" w:cs="Arial"/>
          <w:szCs w:val="22"/>
        </w:rPr>
      </w:pPr>
    </w:p>
    <w:p w:rsidR="004A10FA" w:rsidRPr="000C11EF" w:rsidRDefault="004A10FA" w:rsidP="00EA262E">
      <w:pPr>
        <w:rPr>
          <w:rFonts w:ascii="Myriad Pro" w:hAnsi="Myriad Pro" w:cs="Arial"/>
          <w:i/>
          <w:szCs w:val="22"/>
        </w:rPr>
      </w:pPr>
      <w:r w:rsidRPr="000C11EF">
        <w:rPr>
          <w:rFonts w:ascii="Myriad Pro" w:hAnsi="Myriad Pro" w:cs="Arial"/>
          <w:i/>
          <w:szCs w:val="22"/>
        </w:rPr>
        <w:t xml:space="preserve">Table </w:t>
      </w:r>
      <w:r>
        <w:rPr>
          <w:rFonts w:ascii="Myriad Pro" w:hAnsi="Myriad Pro" w:cs="Arial"/>
          <w:i/>
          <w:szCs w:val="22"/>
        </w:rPr>
        <w:t>1</w:t>
      </w:r>
      <w:r w:rsidRPr="000C11EF">
        <w:rPr>
          <w:rFonts w:ascii="Myriad Pro" w:hAnsi="Myriad Pro" w:cs="Arial"/>
          <w:i/>
          <w:szCs w:val="22"/>
        </w:rPr>
        <w:t>: Overview of allocation and expenditure per output</w:t>
      </w:r>
    </w:p>
    <w:p w:rsidR="004A10FA" w:rsidRDefault="004A10FA" w:rsidP="00EA262E">
      <w:pPr>
        <w:rPr>
          <w:rFonts w:ascii="Myriad Pro" w:hAnsi="Myriad Pro" w:cs="Arial"/>
          <w:szCs w:val="22"/>
        </w:rPr>
      </w:pPr>
    </w:p>
    <w:tbl>
      <w:tblPr>
        <w:tblW w:w="9835" w:type="dxa"/>
        <w:tblInd w:w="-106" w:type="dxa"/>
        <w:tblLook w:val="00A0" w:firstRow="1" w:lastRow="0" w:firstColumn="1" w:lastColumn="0" w:noHBand="0" w:noVBand="0"/>
      </w:tblPr>
      <w:tblGrid>
        <w:gridCol w:w="1275"/>
        <w:gridCol w:w="1535"/>
        <w:gridCol w:w="1060"/>
        <w:gridCol w:w="960"/>
        <w:gridCol w:w="960"/>
        <w:gridCol w:w="1060"/>
        <w:gridCol w:w="1040"/>
        <w:gridCol w:w="1040"/>
        <w:gridCol w:w="905"/>
      </w:tblGrid>
      <w:tr w:rsidR="004A10FA" w:rsidRPr="005D128B">
        <w:trPr>
          <w:trHeight w:val="300"/>
        </w:trPr>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 xml:space="preserve">Output </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Planned Budget for 2010</w:t>
            </w:r>
          </w:p>
        </w:tc>
        <w:tc>
          <w:tcPr>
            <w:tcW w:w="2980" w:type="dxa"/>
            <w:gridSpan w:val="3"/>
            <w:tcBorders>
              <w:top w:val="single" w:sz="4" w:space="0" w:color="auto"/>
              <w:left w:val="nil"/>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Available Resources</w:t>
            </w:r>
            <w:r>
              <w:rPr>
                <w:rFonts w:ascii="Myriad Pro" w:hAnsi="Myriad Pro" w:cs="Arial"/>
                <w:b/>
                <w:bCs/>
                <w:sz w:val="20"/>
                <w:szCs w:val="20"/>
              </w:rPr>
              <w:t xml:space="preserve"> (USD)*</w:t>
            </w:r>
          </w:p>
        </w:tc>
        <w:tc>
          <w:tcPr>
            <w:tcW w:w="3140" w:type="dxa"/>
            <w:gridSpan w:val="3"/>
            <w:tcBorders>
              <w:top w:val="single" w:sz="4" w:space="0" w:color="auto"/>
              <w:left w:val="nil"/>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Expenditure</w:t>
            </w:r>
            <w:r>
              <w:rPr>
                <w:rFonts w:ascii="Myriad Pro" w:hAnsi="Myriad Pro" w:cs="Arial"/>
                <w:b/>
                <w:bCs/>
                <w:sz w:val="20"/>
                <w:szCs w:val="20"/>
              </w:rPr>
              <w:t xml:space="preserve"> (USD)</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 xml:space="preserve">Balance </w:t>
            </w:r>
          </w:p>
        </w:tc>
      </w:tr>
      <w:tr w:rsidR="004A10FA" w:rsidRPr="005D128B">
        <w:trPr>
          <w:trHeight w:val="300"/>
        </w:trPr>
        <w:tc>
          <w:tcPr>
            <w:tcW w:w="1275" w:type="dxa"/>
            <w:vMerge/>
            <w:tcBorders>
              <w:top w:val="single" w:sz="4" w:space="0" w:color="auto"/>
              <w:left w:val="single" w:sz="4" w:space="0" w:color="auto"/>
              <w:bottom w:val="single" w:sz="4" w:space="0" w:color="auto"/>
              <w:right w:val="single" w:sz="4" w:space="0" w:color="auto"/>
            </w:tcBorders>
            <w:vAlign w:val="center"/>
          </w:tcPr>
          <w:p w:rsidR="004A10FA" w:rsidRPr="005D128B" w:rsidRDefault="004A10FA" w:rsidP="007B2644">
            <w:pPr>
              <w:rPr>
                <w:rFonts w:ascii="Myriad Pro" w:hAnsi="Myriad Pro" w:cs="Arial"/>
                <w:b/>
                <w:bCs/>
                <w:sz w:val="20"/>
                <w:szCs w:val="20"/>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4A10FA" w:rsidRPr="005D128B" w:rsidRDefault="004A10FA" w:rsidP="007B2644">
            <w:pPr>
              <w:rPr>
                <w:rFonts w:ascii="Myriad Pro" w:hAnsi="Myriad Pro" w:cs="Arial"/>
                <w:b/>
                <w:bCs/>
                <w:sz w:val="20"/>
                <w:szCs w:val="20"/>
              </w:rPr>
            </w:pPr>
          </w:p>
        </w:tc>
        <w:tc>
          <w:tcPr>
            <w:tcW w:w="10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1</w:t>
            </w:r>
          </w:p>
        </w:tc>
        <w:tc>
          <w:tcPr>
            <w:tcW w:w="9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2</w:t>
            </w:r>
          </w:p>
        </w:tc>
        <w:tc>
          <w:tcPr>
            <w:tcW w:w="9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3</w:t>
            </w:r>
          </w:p>
        </w:tc>
        <w:tc>
          <w:tcPr>
            <w:tcW w:w="10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1</w:t>
            </w:r>
          </w:p>
        </w:tc>
        <w:tc>
          <w:tcPr>
            <w:tcW w:w="104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2</w:t>
            </w:r>
          </w:p>
        </w:tc>
        <w:tc>
          <w:tcPr>
            <w:tcW w:w="104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3</w:t>
            </w:r>
          </w:p>
        </w:tc>
        <w:tc>
          <w:tcPr>
            <w:tcW w:w="905" w:type="dxa"/>
            <w:vMerge/>
            <w:tcBorders>
              <w:top w:val="single" w:sz="4" w:space="0" w:color="auto"/>
              <w:left w:val="single" w:sz="4" w:space="0" w:color="auto"/>
              <w:bottom w:val="single" w:sz="4" w:space="0" w:color="auto"/>
              <w:right w:val="single" w:sz="4" w:space="0" w:color="auto"/>
            </w:tcBorders>
            <w:vAlign w:val="center"/>
          </w:tcPr>
          <w:p w:rsidR="004A10FA" w:rsidRPr="005D128B" w:rsidRDefault="004A10FA" w:rsidP="007B2644">
            <w:pPr>
              <w:rPr>
                <w:rFonts w:ascii="Myriad Pro" w:hAnsi="Myriad Pro" w:cs="Arial"/>
                <w:b/>
                <w:bCs/>
                <w:sz w:val="20"/>
                <w:szCs w:val="20"/>
              </w:rPr>
            </w:pP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Output 1</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Output 2</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Output 3</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b/>
                <w:bCs/>
                <w:i/>
                <w:iCs/>
                <w:sz w:val="20"/>
                <w:szCs w:val="20"/>
              </w:rPr>
            </w:pPr>
            <w:r w:rsidRPr="005D128B">
              <w:rPr>
                <w:rFonts w:ascii="Myriad Pro" w:hAnsi="Myriad Pro" w:cs="Arial"/>
                <w:b/>
                <w:bCs/>
                <w:i/>
                <w:iCs/>
                <w:sz w:val="20"/>
                <w:szCs w:val="20"/>
              </w:rPr>
              <w:t xml:space="preserve">TOTAL </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bl>
    <w:p w:rsidR="004A10FA" w:rsidRDefault="004A10FA" w:rsidP="00EA262E">
      <w:pPr>
        <w:rPr>
          <w:rFonts w:ascii="Myriad Pro" w:hAnsi="Myriad Pro" w:cs="Arial"/>
          <w:szCs w:val="22"/>
        </w:rPr>
      </w:pPr>
      <w:r>
        <w:rPr>
          <w:rFonts w:ascii="Myriad Pro" w:hAnsi="Myriad Pro" w:cs="Arial"/>
          <w:szCs w:val="22"/>
        </w:rPr>
        <w:t>*</w:t>
      </w:r>
      <w:r w:rsidRPr="000C11EF">
        <w:rPr>
          <w:rFonts w:ascii="Myriad Pro" w:hAnsi="Myriad Pro" w:cs="Arial"/>
          <w:sz w:val="18"/>
          <w:szCs w:val="18"/>
        </w:rPr>
        <w:t>Available resources include opening balance and allocated resources during the reporting period</w:t>
      </w:r>
      <w:r>
        <w:rPr>
          <w:rFonts w:ascii="Myriad Pro" w:hAnsi="Myriad Pro" w:cs="Arial"/>
          <w:szCs w:val="22"/>
        </w:rPr>
        <w:t xml:space="preserve">. </w:t>
      </w:r>
    </w:p>
    <w:p w:rsidR="004A10FA" w:rsidRDefault="004A10FA" w:rsidP="00EA262E">
      <w:pPr>
        <w:rPr>
          <w:rFonts w:ascii="Myriad Pro" w:hAnsi="Myriad Pro" w:cs="Arial"/>
          <w:i/>
          <w:szCs w:val="22"/>
        </w:rPr>
      </w:pPr>
    </w:p>
    <w:p w:rsidR="004A10FA" w:rsidRPr="000C11EF" w:rsidRDefault="004A10FA" w:rsidP="00EA262E">
      <w:pPr>
        <w:rPr>
          <w:rFonts w:ascii="Myriad Pro" w:hAnsi="Myriad Pro" w:cs="Arial"/>
          <w:i/>
          <w:szCs w:val="22"/>
        </w:rPr>
      </w:pPr>
      <w:r>
        <w:rPr>
          <w:rFonts w:ascii="Myriad Pro" w:hAnsi="Myriad Pro" w:cs="Arial"/>
          <w:i/>
          <w:szCs w:val="22"/>
        </w:rPr>
        <w:t>Table 2</w:t>
      </w:r>
      <w:r w:rsidRPr="000C11EF">
        <w:rPr>
          <w:rFonts w:ascii="Myriad Pro" w:hAnsi="Myriad Pro" w:cs="Arial"/>
          <w:i/>
          <w:szCs w:val="22"/>
        </w:rPr>
        <w:t>: Overview of expenditures</w:t>
      </w:r>
    </w:p>
    <w:tbl>
      <w:tblPr>
        <w:tblW w:w="7240" w:type="dxa"/>
        <w:tblInd w:w="-106" w:type="dxa"/>
        <w:tblLook w:val="0000" w:firstRow="0" w:lastRow="0" w:firstColumn="0" w:lastColumn="0" w:noHBand="0" w:noVBand="0"/>
      </w:tblPr>
      <w:tblGrid>
        <w:gridCol w:w="2980"/>
        <w:gridCol w:w="2080"/>
        <w:gridCol w:w="2180"/>
      </w:tblGrid>
      <w:tr w:rsidR="004A10FA">
        <w:trPr>
          <w:trHeight w:val="329"/>
        </w:trPr>
        <w:tc>
          <w:tcPr>
            <w:tcW w:w="5060" w:type="dxa"/>
            <w:gridSpan w:val="2"/>
            <w:vMerge w:val="restart"/>
            <w:tcBorders>
              <w:top w:val="single" w:sz="8" w:space="0" w:color="auto"/>
              <w:left w:val="single" w:sz="8" w:space="0" w:color="auto"/>
              <w:bottom w:val="single" w:sz="8" w:space="0" w:color="000000"/>
              <w:right w:val="single" w:sz="8" w:space="0" w:color="000000"/>
            </w:tcBorders>
            <w:shd w:val="clear" w:color="auto" w:fill="CCFFCC"/>
            <w:vAlign w:val="center"/>
          </w:tcPr>
          <w:p w:rsidR="004A10FA" w:rsidRDefault="004A10FA" w:rsidP="007B2644">
            <w:pPr>
              <w:jc w:val="center"/>
              <w:rPr>
                <w:rFonts w:ascii="Myriad Pro" w:hAnsi="Myriad Pro" w:cs="Arial"/>
                <w:b/>
                <w:bCs/>
              </w:rPr>
            </w:pPr>
            <w:r>
              <w:rPr>
                <w:rFonts w:ascii="Myriad Pro" w:hAnsi="Myriad Pro" w:cs="Arial"/>
                <w:b/>
                <w:bCs/>
              </w:rPr>
              <w:t>CATEGORIES</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CCFFCC"/>
            <w:vAlign w:val="center"/>
          </w:tcPr>
          <w:p w:rsidR="004A10FA" w:rsidRDefault="004A10FA" w:rsidP="007B2644">
            <w:pPr>
              <w:jc w:val="center"/>
              <w:rPr>
                <w:rFonts w:ascii="Myriad Pro" w:hAnsi="Myriad Pro" w:cs="Arial"/>
                <w:b/>
                <w:bCs/>
              </w:rPr>
            </w:pPr>
            <w:r>
              <w:rPr>
                <w:rFonts w:ascii="Myriad Pro" w:hAnsi="Myriad Pro" w:cs="Arial"/>
                <w:b/>
                <w:bCs/>
              </w:rPr>
              <w:t>EXPENDITURE      (USD $)</w:t>
            </w:r>
          </w:p>
        </w:tc>
      </w:tr>
      <w:tr w:rsidR="004A10FA">
        <w:trPr>
          <w:trHeight w:val="329"/>
        </w:trPr>
        <w:tc>
          <w:tcPr>
            <w:tcW w:w="5060" w:type="dxa"/>
            <w:gridSpan w:val="2"/>
            <w:vMerge/>
            <w:tcBorders>
              <w:top w:val="single" w:sz="8" w:space="0" w:color="auto"/>
              <w:left w:val="single" w:sz="8" w:space="0" w:color="auto"/>
              <w:bottom w:val="single" w:sz="8" w:space="0" w:color="000000"/>
              <w:right w:val="single" w:sz="8" w:space="0" w:color="000000"/>
            </w:tcBorders>
            <w:vAlign w:val="center"/>
          </w:tcPr>
          <w:p w:rsidR="004A10FA" w:rsidRDefault="004A10FA" w:rsidP="007B2644">
            <w:pPr>
              <w:rPr>
                <w:rFonts w:ascii="Myriad Pro" w:hAnsi="Myriad Pro" w:cs="Arial"/>
                <w:b/>
                <w:bCs/>
              </w:rPr>
            </w:pPr>
          </w:p>
        </w:tc>
        <w:tc>
          <w:tcPr>
            <w:tcW w:w="2180" w:type="dxa"/>
            <w:vMerge/>
            <w:tcBorders>
              <w:top w:val="single" w:sz="8" w:space="0" w:color="auto"/>
              <w:left w:val="single" w:sz="8" w:space="0" w:color="auto"/>
              <w:bottom w:val="single" w:sz="8" w:space="0" w:color="000000"/>
              <w:right w:val="single" w:sz="8" w:space="0" w:color="auto"/>
            </w:tcBorders>
            <w:vAlign w:val="center"/>
          </w:tcPr>
          <w:p w:rsidR="004A10FA" w:rsidRDefault="004A10FA" w:rsidP="007B2644">
            <w:pPr>
              <w:rPr>
                <w:rFonts w:ascii="Myriad Pro" w:hAnsi="Myriad Pro" w:cs="Arial"/>
                <w:b/>
                <w:bCs/>
              </w:rPr>
            </w:pPr>
          </w:p>
        </w:tc>
      </w:tr>
      <w:tr w:rsidR="004A10FA">
        <w:trPr>
          <w:trHeight w:val="329"/>
        </w:trPr>
        <w:tc>
          <w:tcPr>
            <w:tcW w:w="5060" w:type="dxa"/>
            <w:gridSpan w:val="2"/>
            <w:vMerge/>
            <w:tcBorders>
              <w:top w:val="single" w:sz="8" w:space="0" w:color="auto"/>
              <w:left w:val="single" w:sz="8" w:space="0" w:color="auto"/>
              <w:bottom w:val="single" w:sz="8" w:space="0" w:color="000000"/>
              <w:right w:val="single" w:sz="8" w:space="0" w:color="000000"/>
            </w:tcBorders>
            <w:vAlign w:val="center"/>
          </w:tcPr>
          <w:p w:rsidR="004A10FA" w:rsidRDefault="004A10FA" w:rsidP="007B2644">
            <w:pPr>
              <w:rPr>
                <w:rFonts w:ascii="Myriad Pro" w:hAnsi="Myriad Pro" w:cs="Arial"/>
                <w:b/>
                <w:bCs/>
              </w:rPr>
            </w:pPr>
          </w:p>
        </w:tc>
        <w:tc>
          <w:tcPr>
            <w:tcW w:w="2180" w:type="dxa"/>
            <w:vMerge/>
            <w:tcBorders>
              <w:top w:val="single" w:sz="8" w:space="0" w:color="auto"/>
              <w:left w:val="single" w:sz="8" w:space="0" w:color="auto"/>
              <w:bottom w:val="single" w:sz="8" w:space="0" w:color="000000"/>
              <w:right w:val="single" w:sz="8" w:space="0" w:color="auto"/>
            </w:tcBorders>
            <w:vAlign w:val="center"/>
          </w:tcPr>
          <w:p w:rsidR="004A10FA" w:rsidRDefault="004A10FA" w:rsidP="007B2644">
            <w:pPr>
              <w:rPr>
                <w:rFonts w:ascii="Myriad Pro" w:hAnsi="Myriad Pro" w:cs="Arial"/>
                <w:b/>
                <w:bCs/>
              </w:rPr>
            </w:pP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International Personnel</w:t>
            </w:r>
          </w:p>
        </w:tc>
        <w:tc>
          <w:tcPr>
            <w:tcW w:w="2180" w:type="dxa"/>
            <w:tcBorders>
              <w:top w:val="single" w:sz="4" w:space="0" w:color="auto"/>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International Consultants (Short Term - Technical)</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2980" w:type="dxa"/>
            <w:tcBorders>
              <w:top w:val="nil"/>
              <w:left w:val="single" w:sz="8" w:space="0" w:color="auto"/>
              <w:bottom w:val="single" w:sz="4" w:space="0" w:color="auto"/>
              <w:right w:val="nil"/>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Contractual Services - Companies</w:t>
            </w:r>
          </w:p>
        </w:tc>
        <w:tc>
          <w:tcPr>
            <w:tcW w:w="20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 </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Service Contracts - Individual</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UN Volunteer Costs</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Travel Costs (Field Travel for Activities)</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 xml:space="preserve">Publications and Books </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Telephone costs</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IT Equipment</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Field Costs (Operational)</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Facilities &amp; Administration</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2980" w:type="dxa"/>
            <w:tcBorders>
              <w:top w:val="nil"/>
              <w:left w:val="single" w:sz="8" w:space="0" w:color="auto"/>
              <w:bottom w:val="nil"/>
              <w:right w:val="nil"/>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Bank Charges</w:t>
            </w:r>
          </w:p>
        </w:tc>
        <w:tc>
          <w:tcPr>
            <w:tcW w:w="2080" w:type="dxa"/>
            <w:tcBorders>
              <w:top w:val="nil"/>
              <w:left w:val="nil"/>
              <w:bottom w:val="nil"/>
              <w:right w:val="single" w:sz="8" w:space="0" w:color="auto"/>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 </w:t>
            </w:r>
          </w:p>
        </w:tc>
        <w:tc>
          <w:tcPr>
            <w:tcW w:w="2180" w:type="dxa"/>
            <w:tcBorders>
              <w:top w:val="nil"/>
              <w:left w:val="nil"/>
              <w:bottom w:val="nil"/>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70"/>
        </w:trPr>
        <w:tc>
          <w:tcPr>
            <w:tcW w:w="5060" w:type="dxa"/>
            <w:gridSpan w:val="2"/>
            <w:tcBorders>
              <w:top w:val="single" w:sz="4" w:space="0" w:color="auto"/>
              <w:left w:val="single" w:sz="8" w:space="0" w:color="auto"/>
              <w:bottom w:val="single" w:sz="8" w:space="0" w:color="auto"/>
              <w:right w:val="single" w:sz="8" w:space="0" w:color="000000"/>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TOTAL</w:t>
            </w:r>
          </w:p>
        </w:tc>
        <w:tc>
          <w:tcPr>
            <w:tcW w:w="2180" w:type="dxa"/>
            <w:tcBorders>
              <w:top w:val="single" w:sz="4" w:space="0" w:color="auto"/>
              <w:left w:val="nil"/>
              <w:bottom w:val="single" w:sz="8" w:space="0" w:color="auto"/>
              <w:right w:val="single" w:sz="8" w:space="0" w:color="auto"/>
            </w:tcBorders>
            <w:shd w:val="clear" w:color="auto" w:fill="FFFF99"/>
            <w:vAlign w:val="center"/>
          </w:tcPr>
          <w:p w:rsidR="004A10FA" w:rsidRDefault="004A10FA" w:rsidP="007B2644">
            <w:pPr>
              <w:jc w:val="right"/>
              <w:rPr>
                <w:rFonts w:ascii="Myriad Pro" w:hAnsi="Myriad Pro" w:cs="Arial"/>
                <w:b/>
                <w:bCs/>
                <w:sz w:val="20"/>
                <w:szCs w:val="20"/>
              </w:rPr>
            </w:pPr>
            <w:r>
              <w:rPr>
                <w:rFonts w:ascii="Myriad Pro" w:hAnsi="Myriad Pro" w:cs="Arial"/>
                <w:b/>
                <w:bCs/>
                <w:sz w:val="20"/>
                <w:szCs w:val="20"/>
              </w:rPr>
              <w:t xml:space="preserve">$0.00 </w:t>
            </w:r>
          </w:p>
        </w:tc>
      </w:tr>
    </w:tbl>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Pr="00020EF7" w:rsidRDefault="004A10FA" w:rsidP="00EA262E">
      <w:pPr>
        <w:rPr>
          <w:rFonts w:ascii="Myriad Pro" w:hAnsi="Myriad Pro" w:cs="Arial"/>
          <w:b/>
          <w:szCs w:val="22"/>
        </w:rPr>
      </w:pPr>
      <w:r w:rsidRPr="00020EF7">
        <w:rPr>
          <w:rFonts w:ascii="Myriad Pro" w:hAnsi="Myriad Pro" w:cs="Arial"/>
          <w:b/>
          <w:szCs w:val="22"/>
        </w:rPr>
        <w:t xml:space="preserve">ANNEX I: Annual Work Plan </w:t>
      </w:r>
    </w:p>
    <w:p w:rsidR="004A10FA" w:rsidRPr="00CE0E28" w:rsidRDefault="004A10FA" w:rsidP="00EA262E">
      <w:pPr>
        <w:rPr>
          <w:rFonts w:cs="Arial"/>
          <w:b/>
          <w:sz w:val="20"/>
          <w:szCs w:val="20"/>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790"/>
        <w:gridCol w:w="1644"/>
        <w:gridCol w:w="444"/>
        <w:gridCol w:w="455"/>
        <w:gridCol w:w="445"/>
        <w:gridCol w:w="457"/>
        <w:gridCol w:w="1488"/>
        <w:gridCol w:w="894"/>
        <w:gridCol w:w="1085"/>
        <w:gridCol w:w="888"/>
      </w:tblGrid>
      <w:tr w:rsidR="004A10FA">
        <w:trPr>
          <w:cantSplit/>
          <w:trHeight w:val="195"/>
        </w:trPr>
        <w:tc>
          <w:tcPr>
            <w:tcW w:w="961" w:type="pct"/>
            <w:vMerge w:val="restart"/>
            <w:shd w:val="clear" w:color="auto" w:fill="CCCCCC"/>
            <w:vAlign w:val="center"/>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EXPECTED  OUTPUTS</w:t>
            </w:r>
          </w:p>
          <w:p w:rsidR="004A10FA" w:rsidRPr="00382571" w:rsidRDefault="004A10FA" w:rsidP="007B2644">
            <w:pPr>
              <w:pStyle w:val="Heading3"/>
              <w:rPr>
                <w:rFonts w:ascii="Myriad Pro" w:hAnsi="Myriad Pro" w:cs="Arial"/>
                <w:sz w:val="22"/>
                <w:szCs w:val="22"/>
              </w:rPr>
            </w:pPr>
            <w:r w:rsidRPr="00382571">
              <w:rPr>
                <w:rFonts w:ascii="Myriad Pro" w:hAnsi="Myriad Pro" w:cs="Arial"/>
                <w:sz w:val="22"/>
                <w:szCs w:val="22"/>
              </w:rPr>
              <w:t>and indicators including annual targets</w:t>
            </w:r>
          </w:p>
          <w:p w:rsidR="004A10FA" w:rsidRPr="008E6F7A" w:rsidRDefault="004A10FA" w:rsidP="007B2644">
            <w:pPr>
              <w:pStyle w:val="Heading4"/>
              <w:jc w:val="center"/>
              <w:rPr>
                <w:rFonts w:ascii="Myriad Pro" w:hAnsi="Myriad Pro" w:cs="Arial"/>
                <w:sz w:val="18"/>
                <w:szCs w:val="18"/>
              </w:rPr>
            </w:pPr>
          </w:p>
        </w:tc>
        <w:tc>
          <w:tcPr>
            <w:tcW w:w="885" w:type="pct"/>
            <w:vMerge w:val="restart"/>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PLANNED ACTIVITIES</w:t>
            </w:r>
          </w:p>
          <w:p w:rsidR="004A10FA" w:rsidRPr="00020EF7" w:rsidRDefault="004A10FA" w:rsidP="007B2644">
            <w:pPr>
              <w:rPr>
                <w:rFonts w:ascii="Myriad Pro" w:hAnsi="Myriad Pro" w:cs="Arial"/>
                <w:i/>
                <w:iCs/>
                <w:sz w:val="18"/>
                <w:szCs w:val="18"/>
              </w:rPr>
            </w:pPr>
            <w:r w:rsidRPr="00020EF7">
              <w:rPr>
                <w:rFonts w:ascii="Myriad Pro" w:hAnsi="Myriad Pro" w:cs="Arial"/>
                <w:i/>
                <w:iCs/>
                <w:sz w:val="18"/>
                <w:szCs w:val="18"/>
              </w:rPr>
              <w:t>List all activities including M&amp;E to be undertaken during the year towards stated CP outputs</w:t>
            </w:r>
          </w:p>
        </w:tc>
        <w:tc>
          <w:tcPr>
            <w:tcW w:w="865" w:type="pct"/>
            <w:gridSpan w:val="4"/>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TIMEFRAME</w:t>
            </w:r>
          </w:p>
        </w:tc>
        <w:tc>
          <w:tcPr>
            <w:tcW w:w="803" w:type="pct"/>
            <w:vMerge w:val="restart"/>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RESPONSIBLE PARTY</w:t>
            </w:r>
          </w:p>
        </w:tc>
        <w:tc>
          <w:tcPr>
            <w:tcW w:w="1487" w:type="pct"/>
            <w:gridSpan w:val="3"/>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PLANNED BUDGET</w:t>
            </w:r>
          </w:p>
          <w:p w:rsidR="004A10FA" w:rsidRPr="00020EF7" w:rsidRDefault="004A10FA" w:rsidP="007B2644">
            <w:pPr>
              <w:rPr>
                <w:rFonts w:ascii="Myriad Pro" w:hAnsi="Myriad Pro" w:cs="Arial"/>
                <w:i/>
                <w:iCs/>
                <w:sz w:val="18"/>
                <w:szCs w:val="18"/>
              </w:rPr>
            </w:pPr>
          </w:p>
        </w:tc>
      </w:tr>
      <w:tr w:rsidR="004A10FA">
        <w:trPr>
          <w:cantSplit/>
          <w:trHeight w:val="105"/>
        </w:trPr>
        <w:tc>
          <w:tcPr>
            <w:tcW w:w="961" w:type="pct"/>
            <w:vMerge/>
            <w:shd w:val="clear" w:color="auto" w:fill="CCCCCC"/>
          </w:tcPr>
          <w:p w:rsidR="004A10FA" w:rsidRPr="00020EF7" w:rsidRDefault="004A10FA" w:rsidP="007B2644">
            <w:pPr>
              <w:jc w:val="center"/>
              <w:rPr>
                <w:rFonts w:ascii="Myriad Pro" w:hAnsi="Myriad Pro" w:cs="Arial"/>
                <w:sz w:val="18"/>
                <w:szCs w:val="18"/>
              </w:rPr>
            </w:pPr>
          </w:p>
        </w:tc>
        <w:tc>
          <w:tcPr>
            <w:tcW w:w="885" w:type="pct"/>
            <w:vMerge/>
            <w:shd w:val="clear" w:color="auto" w:fill="CCCCCC"/>
          </w:tcPr>
          <w:p w:rsidR="004A10FA" w:rsidRPr="00020EF7" w:rsidRDefault="004A10FA" w:rsidP="007B2644">
            <w:pPr>
              <w:jc w:val="center"/>
              <w:rPr>
                <w:rFonts w:ascii="Myriad Pro" w:hAnsi="Myriad Pro" w:cs="Arial"/>
                <w:sz w:val="18"/>
                <w:szCs w:val="18"/>
              </w:rPr>
            </w:pP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Q1</w:t>
            </w: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Q2</w:t>
            </w: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Q3</w:t>
            </w: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Q4</w:t>
            </w:r>
          </w:p>
        </w:tc>
        <w:tc>
          <w:tcPr>
            <w:tcW w:w="803" w:type="pct"/>
            <w:vMerge/>
            <w:shd w:val="clear" w:color="auto" w:fill="CCCCCC"/>
          </w:tcPr>
          <w:p w:rsidR="004A10FA" w:rsidRPr="00020EF7" w:rsidRDefault="004A10FA" w:rsidP="007B2644">
            <w:pPr>
              <w:jc w:val="center"/>
              <w:rPr>
                <w:rFonts w:ascii="Myriad Pro" w:hAnsi="Myriad Pro" w:cs="Arial"/>
                <w:sz w:val="18"/>
                <w:szCs w:val="18"/>
              </w:rPr>
            </w:pPr>
          </w:p>
        </w:tc>
        <w:tc>
          <w:tcPr>
            <w:tcW w:w="493"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Source of Funds</w:t>
            </w:r>
          </w:p>
        </w:tc>
        <w:tc>
          <w:tcPr>
            <w:tcW w:w="503"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Budget Description</w:t>
            </w:r>
          </w:p>
        </w:tc>
        <w:tc>
          <w:tcPr>
            <w:tcW w:w="491"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Amount</w:t>
            </w:r>
          </w:p>
        </w:tc>
      </w:tr>
      <w:tr w:rsidR="004A10FA">
        <w:trPr>
          <w:cantSplit/>
          <w:trHeight w:val="135"/>
        </w:trPr>
        <w:tc>
          <w:tcPr>
            <w:tcW w:w="961" w:type="pct"/>
            <w:vMerge w:val="restart"/>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135"/>
        </w:trPr>
        <w:tc>
          <w:tcPr>
            <w:tcW w:w="961" w:type="pct"/>
            <w:vMerge/>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val="restart"/>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shd w:val="clear" w:color="auto" w:fill="CCCCCC"/>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shd w:val="clear" w:color="auto" w:fill="CCCCCC"/>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val="restart"/>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shd w:val="clear" w:color="auto" w:fill="CCCCCC"/>
          </w:tcPr>
          <w:p w:rsidR="004A10FA" w:rsidRPr="00804051" w:rsidRDefault="004A10FA" w:rsidP="007B2644">
            <w:pPr>
              <w:rPr>
                <w:rFonts w:cs="Arial"/>
                <w:sz w:val="20"/>
                <w:szCs w:val="20"/>
              </w:rPr>
            </w:pPr>
            <w:r w:rsidRPr="00804051">
              <w:rPr>
                <w:rFonts w:cs="Arial"/>
                <w:sz w:val="20"/>
                <w:szCs w:val="20"/>
              </w:rPr>
              <w:t>TOTAL</w:t>
            </w:r>
          </w:p>
        </w:tc>
        <w:tc>
          <w:tcPr>
            <w:tcW w:w="885" w:type="pct"/>
            <w:tcBorders>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803" w:type="pct"/>
            <w:tcBorders>
              <w:left w:val="nil"/>
              <w:right w:val="nil"/>
            </w:tcBorders>
            <w:shd w:val="thinDiagCross" w:color="auto" w:fill="CCCCCC"/>
          </w:tcPr>
          <w:p w:rsidR="004A10FA" w:rsidRPr="00804051" w:rsidRDefault="004A10FA" w:rsidP="007B2644">
            <w:pPr>
              <w:rPr>
                <w:rFonts w:cs="Arial"/>
                <w:sz w:val="20"/>
                <w:szCs w:val="20"/>
              </w:rPr>
            </w:pPr>
          </w:p>
        </w:tc>
        <w:tc>
          <w:tcPr>
            <w:tcW w:w="493" w:type="pct"/>
            <w:tcBorders>
              <w:left w:val="nil"/>
            </w:tcBorders>
            <w:shd w:val="thinDiagCross" w:color="auto" w:fill="CCCCCC"/>
          </w:tcPr>
          <w:p w:rsidR="004A10FA" w:rsidRPr="00804051" w:rsidRDefault="004A10FA" w:rsidP="007B2644">
            <w:pPr>
              <w:rPr>
                <w:rFonts w:cs="Arial"/>
                <w:sz w:val="20"/>
                <w:szCs w:val="20"/>
              </w:rPr>
            </w:pPr>
          </w:p>
        </w:tc>
        <w:tc>
          <w:tcPr>
            <w:tcW w:w="503" w:type="pct"/>
            <w:shd w:val="clear" w:color="auto" w:fill="CCCCCC"/>
          </w:tcPr>
          <w:p w:rsidR="004A10FA" w:rsidRPr="00804051" w:rsidRDefault="004A10FA" w:rsidP="007B2644">
            <w:pPr>
              <w:rPr>
                <w:rFonts w:cs="Arial"/>
                <w:sz w:val="20"/>
                <w:szCs w:val="20"/>
              </w:rPr>
            </w:pPr>
          </w:p>
        </w:tc>
        <w:tc>
          <w:tcPr>
            <w:tcW w:w="491" w:type="pct"/>
            <w:shd w:val="clear" w:color="auto" w:fill="CCCCCC"/>
          </w:tcPr>
          <w:p w:rsidR="004A10FA" w:rsidRPr="00804051" w:rsidRDefault="004A10FA" w:rsidP="007B2644">
            <w:pPr>
              <w:rPr>
                <w:rFonts w:cs="Arial"/>
                <w:sz w:val="20"/>
                <w:szCs w:val="20"/>
              </w:rPr>
            </w:pPr>
          </w:p>
        </w:tc>
      </w:tr>
    </w:tbl>
    <w:p w:rsidR="004A10FA" w:rsidRDefault="004A10FA" w:rsidP="00EA262E"/>
    <w:p w:rsidR="004A10FA" w:rsidRDefault="004A10FA" w:rsidP="00EA262E">
      <w:pPr>
        <w:pStyle w:val="CommentText"/>
      </w:pPr>
      <w:r>
        <w:t xml:space="preserve"> </w:t>
      </w:r>
    </w:p>
    <w:sectPr w:rsidR="004A10FA" w:rsidSect="009475F2">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BF" w:rsidRDefault="00AA41BF" w:rsidP="00EA262E">
      <w:pPr>
        <w:spacing w:after="0"/>
      </w:pPr>
      <w:r>
        <w:separator/>
      </w:r>
    </w:p>
  </w:endnote>
  <w:endnote w:type="continuationSeparator" w:id="0">
    <w:p w:rsidR="00AA41BF" w:rsidRDefault="00AA41BF" w:rsidP="00EA2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63" w:rsidRDefault="00624363" w:rsidP="00200F1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07C">
      <w:rPr>
        <w:rStyle w:val="PageNumber"/>
        <w:noProof/>
      </w:rPr>
      <w:t>8</w:t>
    </w:r>
    <w:r>
      <w:rPr>
        <w:rStyle w:val="PageNumber"/>
      </w:rPr>
      <w:fldChar w:fldCharType="end"/>
    </w:r>
  </w:p>
  <w:p w:rsidR="00624363" w:rsidRDefault="00624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BF" w:rsidRDefault="00AA41BF" w:rsidP="00EA262E">
      <w:pPr>
        <w:spacing w:after="0"/>
      </w:pPr>
      <w:r>
        <w:separator/>
      </w:r>
    </w:p>
  </w:footnote>
  <w:footnote w:type="continuationSeparator" w:id="0">
    <w:p w:rsidR="00AA41BF" w:rsidRDefault="00AA41BF" w:rsidP="00EA26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425"/>
    <w:multiLevelType w:val="hybridMultilevel"/>
    <w:tmpl w:val="D87002D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AA425A"/>
    <w:multiLevelType w:val="hybridMultilevel"/>
    <w:tmpl w:val="70223B6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4D71E5"/>
    <w:multiLevelType w:val="hybridMultilevel"/>
    <w:tmpl w:val="125A6424"/>
    <w:lvl w:ilvl="0" w:tplc="7FCACB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7055222"/>
    <w:multiLevelType w:val="hybridMultilevel"/>
    <w:tmpl w:val="3A9CF5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1EFD081B"/>
    <w:multiLevelType w:val="hybridMultilevel"/>
    <w:tmpl w:val="EB581BE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0CB3E17"/>
    <w:multiLevelType w:val="hybridMultilevel"/>
    <w:tmpl w:val="896ECFFE"/>
    <w:lvl w:ilvl="0" w:tplc="04765BD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1E06"/>
    <w:multiLevelType w:val="hybridMultilevel"/>
    <w:tmpl w:val="26668C4C"/>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249C324A"/>
    <w:multiLevelType w:val="hybridMultilevel"/>
    <w:tmpl w:val="12FA5236"/>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58E7CC4"/>
    <w:multiLevelType w:val="hybridMultilevel"/>
    <w:tmpl w:val="F91C569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3C524E54"/>
    <w:multiLevelType w:val="hybridMultilevel"/>
    <w:tmpl w:val="A340404E"/>
    <w:lvl w:ilvl="0" w:tplc="59683C16">
      <w:start w:val="1"/>
      <w:numFmt w:val="upperRoman"/>
      <w:lvlText w:val="%1."/>
      <w:lvlJc w:val="left"/>
      <w:pPr>
        <w:ind w:left="1080" w:hanging="72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96D47"/>
    <w:multiLevelType w:val="hybridMultilevel"/>
    <w:tmpl w:val="ECD65306"/>
    <w:lvl w:ilvl="0" w:tplc="27CC45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56C666A"/>
    <w:multiLevelType w:val="hybridMultilevel"/>
    <w:tmpl w:val="5B6EFF32"/>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3D620B"/>
    <w:multiLevelType w:val="hybridMultilevel"/>
    <w:tmpl w:val="1380827A"/>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FE06129"/>
    <w:multiLevelType w:val="hybridMultilevel"/>
    <w:tmpl w:val="400468C4"/>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62EF4288"/>
    <w:multiLevelType w:val="hybridMultilevel"/>
    <w:tmpl w:val="320453E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71870586"/>
    <w:multiLevelType w:val="hybridMultilevel"/>
    <w:tmpl w:val="4942B80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7D44AC4"/>
    <w:multiLevelType w:val="hybridMultilevel"/>
    <w:tmpl w:val="BA38A450"/>
    <w:lvl w:ilvl="0" w:tplc="C4A6C5DA">
      <w:start w:val="1"/>
      <w:numFmt w:val="upperRoman"/>
      <w:lvlText w:val="%1."/>
      <w:lvlJc w:val="left"/>
      <w:pPr>
        <w:ind w:left="720" w:hanging="720"/>
      </w:pPr>
      <w:rPr>
        <w:rFonts w:cs="Times New Roman" w:hint="default"/>
      </w:rPr>
    </w:lvl>
    <w:lvl w:ilvl="1" w:tplc="04765BDE">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7E125AFC"/>
    <w:multiLevelType w:val="hybridMultilevel"/>
    <w:tmpl w:val="63704AA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6"/>
  </w:num>
  <w:num w:numId="3">
    <w:abstractNumId w:val="15"/>
  </w:num>
  <w:num w:numId="4">
    <w:abstractNumId w:val="18"/>
  </w:num>
  <w:num w:numId="5">
    <w:abstractNumId w:val="8"/>
  </w:num>
  <w:num w:numId="6">
    <w:abstractNumId w:val="13"/>
  </w:num>
  <w:num w:numId="7">
    <w:abstractNumId w:val="11"/>
  </w:num>
  <w:num w:numId="8">
    <w:abstractNumId w:val="14"/>
  </w:num>
  <w:num w:numId="9">
    <w:abstractNumId w:val="17"/>
  </w:num>
  <w:num w:numId="10">
    <w:abstractNumId w:val="0"/>
  </w:num>
  <w:num w:numId="11">
    <w:abstractNumId w:val="7"/>
  </w:num>
  <w:num w:numId="12">
    <w:abstractNumId w:val="1"/>
  </w:num>
  <w:num w:numId="13">
    <w:abstractNumId w:val="16"/>
  </w:num>
  <w:num w:numId="14">
    <w:abstractNumId w:val="4"/>
  </w:num>
  <w:num w:numId="15">
    <w:abstractNumId w:val="2"/>
  </w:num>
  <w:num w:numId="16">
    <w:abstractNumId w:val="10"/>
  </w:num>
  <w:num w:numId="17">
    <w:abstractNumId w:val="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9"/>
    <w:rsid w:val="00020EF7"/>
    <w:rsid w:val="00025EAC"/>
    <w:rsid w:val="0002617A"/>
    <w:rsid w:val="00057C75"/>
    <w:rsid w:val="00076C57"/>
    <w:rsid w:val="00090231"/>
    <w:rsid w:val="000A710E"/>
    <w:rsid w:val="000C11EF"/>
    <w:rsid w:val="00136DDC"/>
    <w:rsid w:val="00161C75"/>
    <w:rsid w:val="001621A0"/>
    <w:rsid w:val="001B04E5"/>
    <w:rsid w:val="00200F14"/>
    <w:rsid w:val="00205496"/>
    <w:rsid w:val="00251CA4"/>
    <w:rsid w:val="002F1FF6"/>
    <w:rsid w:val="0033314A"/>
    <w:rsid w:val="003422E4"/>
    <w:rsid w:val="00364EC5"/>
    <w:rsid w:val="00382571"/>
    <w:rsid w:val="00386471"/>
    <w:rsid w:val="003A2721"/>
    <w:rsid w:val="003C2488"/>
    <w:rsid w:val="003C7EBD"/>
    <w:rsid w:val="003F7595"/>
    <w:rsid w:val="00426912"/>
    <w:rsid w:val="004457BA"/>
    <w:rsid w:val="00457B00"/>
    <w:rsid w:val="004A10FA"/>
    <w:rsid w:val="005011B3"/>
    <w:rsid w:val="005C202C"/>
    <w:rsid w:val="005D128B"/>
    <w:rsid w:val="005F41A2"/>
    <w:rsid w:val="00624363"/>
    <w:rsid w:val="006423F2"/>
    <w:rsid w:val="006703D0"/>
    <w:rsid w:val="006709C2"/>
    <w:rsid w:val="00694C53"/>
    <w:rsid w:val="006B4615"/>
    <w:rsid w:val="006B572F"/>
    <w:rsid w:val="006C6B28"/>
    <w:rsid w:val="006C75AB"/>
    <w:rsid w:val="006D02B2"/>
    <w:rsid w:val="007A325F"/>
    <w:rsid w:val="007B2644"/>
    <w:rsid w:val="00804051"/>
    <w:rsid w:val="008151A9"/>
    <w:rsid w:val="0082170E"/>
    <w:rsid w:val="00896C5B"/>
    <w:rsid w:val="00897BDF"/>
    <w:rsid w:val="008C0C90"/>
    <w:rsid w:val="008E1CC1"/>
    <w:rsid w:val="008E6F7A"/>
    <w:rsid w:val="00907FE4"/>
    <w:rsid w:val="00924751"/>
    <w:rsid w:val="009475F2"/>
    <w:rsid w:val="009761D4"/>
    <w:rsid w:val="009A18B5"/>
    <w:rsid w:val="00A00C4C"/>
    <w:rsid w:val="00A81532"/>
    <w:rsid w:val="00A9522B"/>
    <w:rsid w:val="00AA41BF"/>
    <w:rsid w:val="00AA781E"/>
    <w:rsid w:val="00AC18D0"/>
    <w:rsid w:val="00B062EB"/>
    <w:rsid w:val="00C277A9"/>
    <w:rsid w:val="00C80724"/>
    <w:rsid w:val="00C9106F"/>
    <w:rsid w:val="00C94BB5"/>
    <w:rsid w:val="00CE0E28"/>
    <w:rsid w:val="00D41823"/>
    <w:rsid w:val="00DC353B"/>
    <w:rsid w:val="00E035E2"/>
    <w:rsid w:val="00E12BCC"/>
    <w:rsid w:val="00E34DF9"/>
    <w:rsid w:val="00E61507"/>
    <w:rsid w:val="00E93F2C"/>
    <w:rsid w:val="00EA262E"/>
    <w:rsid w:val="00ED58C9"/>
    <w:rsid w:val="00F1108E"/>
    <w:rsid w:val="00F243FC"/>
    <w:rsid w:val="00F35ED8"/>
    <w:rsid w:val="00F9407C"/>
    <w:rsid w:val="00F977B7"/>
    <w:rsid w:val="00FC2B21"/>
    <w:rsid w:val="00FD6A80"/>
    <w:rsid w:val="00FD7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3"/>
    <w:pPr>
      <w:spacing w:after="60"/>
      <w:jc w:val="both"/>
    </w:pPr>
    <w:rPr>
      <w:rFonts w:ascii="Arial" w:eastAsia="Times New Roman" w:hAnsi="Arial" w:cs="Times New Roman"/>
      <w:szCs w:val="24"/>
      <w:lang w:val="en-GB"/>
    </w:rPr>
  </w:style>
  <w:style w:type="paragraph" w:styleId="Heading2">
    <w:name w:val="heading 2"/>
    <w:basedOn w:val="Normal"/>
    <w:next w:val="Normal"/>
    <w:link w:val="Heading2Char"/>
    <w:uiPriority w:val="99"/>
    <w:qFormat/>
    <w:rsid w:val="00896C5B"/>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896C5B"/>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uiPriority w:val="99"/>
    <w:qFormat/>
    <w:rsid w:val="00EA262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6C5B"/>
    <w:rPr>
      <w:rFonts w:ascii="Arial Narrow" w:hAnsi="Arial Narrow"/>
      <w:b/>
      <w:sz w:val="24"/>
      <w:lang w:val="en-GB" w:eastAsia="x-none"/>
    </w:rPr>
  </w:style>
  <w:style w:type="character" w:customStyle="1" w:styleId="Heading3Char">
    <w:name w:val="Heading 3 Char"/>
    <w:basedOn w:val="DefaultParagraphFont"/>
    <w:link w:val="Heading3"/>
    <w:uiPriority w:val="99"/>
    <w:locked/>
    <w:rsid w:val="00896C5B"/>
    <w:rPr>
      <w:rFonts w:ascii="Courier" w:hAnsi="Courier"/>
      <w:b/>
      <w:sz w:val="20"/>
    </w:rPr>
  </w:style>
  <w:style w:type="character" w:customStyle="1" w:styleId="Heading4Char">
    <w:name w:val="Heading 4 Char"/>
    <w:basedOn w:val="DefaultParagraphFont"/>
    <w:link w:val="Heading4"/>
    <w:uiPriority w:val="99"/>
    <w:semiHidden/>
    <w:locked/>
    <w:rsid w:val="00EA262E"/>
    <w:rPr>
      <w:rFonts w:ascii="Cambria" w:hAnsi="Cambria"/>
      <w:b/>
      <w:i/>
      <w:color w:val="4F81BD"/>
      <w:sz w:val="24"/>
      <w:lang w:val="en-GB" w:eastAsia="x-none"/>
    </w:rPr>
  </w:style>
  <w:style w:type="paragraph" w:styleId="NoSpacing">
    <w:name w:val="No Spacing"/>
    <w:uiPriority w:val="99"/>
    <w:qFormat/>
    <w:rsid w:val="00ED58C9"/>
  </w:style>
  <w:style w:type="paragraph" w:styleId="Footer">
    <w:name w:val="footer"/>
    <w:basedOn w:val="Normal"/>
    <w:link w:val="FooterChar"/>
    <w:uiPriority w:val="99"/>
    <w:rsid w:val="00EA262E"/>
    <w:pPr>
      <w:tabs>
        <w:tab w:val="center" w:pos="4320"/>
        <w:tab w:val="right" w:pos="8640"/>
      </w:tabs>
      <w:spacing w:after="0"/>
      <w:jc w:val="left"/>
    </w:pPr>
    <w:rPr>
      <w:rFonts w:ascii="Times New Roman" w:eastAsia="MS Mincho" w:hAnsi="Times New Roman"/>
      <w:sz w:val="24"/>
      <w:lang w:val="en-US" w:eastAsia="ja-JP"/>
    </w:rPr>
  </w:style>
  <w:style w:type="character" w:customStyle="1" w:styleId="FooterChar">
    <w:name w:val="Footer Char"/>
    <w:basedOn w:val="DefaultParagraphFont"/>
    <w:link w:val="Footer"/>
    <w:uiPriority w:val="99"/>
    <w:locked/>
    <w:rsid w:val="00EA262E"/>
    <w:rPr>
      <w:rFonts w:ascii="Times New Roman" w:eastAsia="MS Mincho" w:hAnsi="Times New Roman"/>
      <w:sz w:val="24"/>
      <w:lang w:val="x-none" w:eastAsia="ja-JP"/>
    </w:rPr>
  </w:style>
  <w:style w:type="character" w:styleId="PageNumber">
    <w:name w:val="page number"/>
    <w:basedOn w:val="DefaultParagraphFont"/>
    <w:uiPriority w:val="99"/>
    <w:rsid w:val="00EA262E"/>
    <w:rPr>
      <w:rFonts w:cs="Times New Roman"/>
    </w:rPr>
  </w:style>
  <w:style w:type="paragraph" w:styleId="Header">
    <w:name w:val="header"/>
    <w:basedOn w:val="Normal"/>
    <w:link w:val="HeaderChar"/>
    <w:uiPriority w:val="99"/>
    <w:rsid w:val="00EA262E"/>
    <w:pPr>
      <w:tabs>
        <w:tab w:val="center" w:pos="4320"/>
        <w:tab w:val="right" w:pos="8640"/>
      </w:tabs>
      <w:spacing w:after="0"/>
      <w:jc w:val="left"/>
    </w:pPr>
    <w:rPr>
      <w:rFonts w:ascii="Times New Roman" w:hAnsi="Times New Roman"/>
      <w:sz w:val="24"/>
      <w:lang w:val="en-US"/>
    </w:rPr>
  </w:style>
  <w:style w:type="character" w:customStyle="1" w:styleId="HeaderChar">
    <w:name w:val="Header Char"/>
    <w:basedOn w:val="DefaultParagraphFont"/>
    <w:link w:val="Header"/>
    <w:uiPriority w:val="99"/>
    <w:locked/>
    <w:rsid w:val="00EA262E"/>
    <w:rPr>
      <w:rFonts w:ascii="Times New Roman" w:hAnsi="Times New Roman"/>
      <w:sz w:val="24"/>
    </w:rPr>
  </w:style>
  <w:style w:type="paragraph" w:styleId="CommentText">
    <w:name w:val="annotation text"/>
    <w:basedOn w:val="Normal"/>
    <w:link w:val="CommentTextChar"/>
    <w:uiPriority w:val="99"/>
    <w:semiHidden/>
    <w:rsid w:val="00EA262E"/>
    <w:pPr>
      <w:spacing w:after="0"/>
      <w:jc w:val="left"/>
    </w:pPr>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uiPriority w:val="99"/>
    <w:semiHidden/>
    <w:locked/>
    <w:rsid w:val="00EA262E"/>
    <w:rPr>
      <w:rFonts w:ascii="Times New Roman" w:eastAsia="MS Mincho" w:hAnsi="Times New Roman"/>
      <w:sz w:val="20"/>
      <w:lang w:val="x-none" w:eastAsia="ja-JP"/>
    </w:rPr>
  </w:style>
  <w:style w:type="paragraph" w:customStyle="1" w:styleId="Default">
    <w:name w:val="Default"/>
    <w:uiPriority w:val="99"/>
    <w:rsid w:val="00EA262E"/>
    <w:pPr>
      <w:autoSpaceDE w:val="0"/>
      <w:autoSpaceDN w:val="0"/>
      <w:adjustRightInd w:val="0"/>
    </w:pPr>
    <w:rPr>
      <w:rFonts w:ascii="Times New Roman" w:eastAsia="Times New Roman" w:hAnsi="Times New Roman" w:cs="Times New Roman"/>
      <w:color w:val="000000"/>
      <w:sz w:val="24"/>
      <w:szCs w:val="24"/>
      <w:lang w:val="en-GB"/>
    </w:rPr>
  </w:style>
  <w:style w:type="paragraph" w:styleId="ListParagraph">
    <w:name w:val="List Paragraph"/>
    <w:basedOn w:val="Normal"/>
    <w:uiPriority w:val="99"/>
    <w:qFormat/>
    <w:rsid w:val="00EA262E"/>
    <w:pPr>
      <w:spacing w:after="0"/>
      <w:ind w:left="720"/>
      <w:jc w:val="left"/>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3"/>
    <w:pPr>
      <w:spacing w:after="60"/>
      <w:jc w:val="both"/>
    </w:pPr>
    <w:rPr>
      <w:rFonts w:ascii="Arial" w:eastAsia="Times New Roman" w:hAnsi="Arial" w:cs="Times New Roman"/>
      <w:szCs w:val="24"/>
      <w:lang w:val="en-GB"/>
    </w:rPr>
  </w:style>
  <w:style w:type="paragraph" w:styleId="Heading2">
    <w:name w:val="heading 2"/>
    <w:basedOn w:val="Normal"/>
    <w:next w:val="Normal"/>
    <w:link w:val="Heading2Char"/>
    <w:uiPriority w:val="99"/>
    <w:qFormat/>
    <w:rsid w:val="00896C5B"/>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896C5B"/>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uiPriority w:val="99"/>
    <w:qFormat/>
    <w:rsid w:val="00EA262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6C5B"/>
    <w:rPr>
      <w:rFonts w:ascii="Arial Narrow" w:hAnsi="Arial Narrow"/>
      <w:b/>
      <w:sz w:val="24"/>
      <w:lang w:val="en-GB" w:eastAsia="x-none"/>
    </w:rPr>
  </w:style>
  <w:style w:type="character" w:customStyle="1" w:styleId="Heading3Char">
    <w:name w:val="Heading 3 Char"/>
    <w:basedOn w:val="DefaultParagraphFont"/>
    <w:link w:val="Heading3"/>
    <w:uiPriority w:val="99"/>
    <w:locked/>
    <w:rsid w:val="00896C5B"/>
    <w:rPr>
      <w:rFonts w:ascii="Courier" w:hAnsi="Courier"/>
      <w:b/>
      <w:sz w:val="20"/>
    </w:rPr>
  </w:style>
  <w:style w:type="character" w:customStyle="1" w:styleId="Heading4Char">
    <w:name w:val="Heading 4 Char"/>
    <w:basedOn w:val="DefaultParagraphFont"/>
    <w:link w:val="Heading4"/>
    <w:uiPriority w:val="99"/>
    <w:semiHidden/>
    <w:locked/>
    <w:rsid w:val="00EA262E"/>
    <w:rPr>
      <w:rFonts w:ascii="Cambria" w:hAnsi="Cambria"/>
      <w:b/>
      <w:i/>
      <w:color w:val="4F81BD"/>
      <w:sz w:val="24"/>
      <w:lang w:val="en-GB" w:eastAsia="x-none"/>
    </w:rPr>
  </w:style>
  <w:style w:type="paragraph" w:styleId="NoSpacing">
    <w:name w:val="No Spacing"/>
    <w:uiPriority w:val="99"/>
    <w:qFormat/>
    <w:rsid w:val="00ED58C9"/>
  </w:style>
  <w:style w:type="paragraph" w:styleId="Footer">
    <w:name w:val="footer"/>
    <w:basedOn w:val="Normal"/>
    <w:link w:val="FooterChar"/>
    <w:uiPriority w:val="99"/>
    <w:rsid w:val="00EA262E"/>
    <w:pPr>
      <w:tabs>
        <w:tab w:val="center" w:pos="4320"/>
        <w:tab w:val="right" w:pos="8640"/>
      </w:tabs>
      <w:spacing w:after="0"/>
      <w:jc w:val="left"/>
    </w:pPr>
    <w:rPr>
      <w:rFonts w:ascii="Times New Roman" w:eastAsia="MS Mincho" w:hAnsi="Times New Roman"/>
      <w:sz w:val="24"/>
      <w:lang w:val="en-US" w:eastAsia="ja-JP"/>
    </w:rPr>
  </w:style>
  <w:style w:type="character" w:customStyle="1" w:styleId="FooterChar">
    <w:name w:val="Footer Char"/>
    <w:basedOn w:val="DefaultParagraphFont"/>
    <w:link w:val="Footer"/>
    <w:uiPriority w:val="99"/>
    <w:locked/>
    <w:rsid w:val="00EA262E"/>
    <w:rPr>
      <w:rFonts w:ascii="Times New Roman" w:eastAsia="MS Mincho" w:hAnsi="Times New Roman"/>
      <w:sz w:val="24"/>
      <w:lang w:val="x-none" w:eastAsia="ja-JP"/>
    </w:rPr>
  </w:style>
  <w:style w:type="character" w:styleId="PageNumber">
    <w:name w:val="page number"/>
    <w:basedOn w:val="DefaultParagraphFont"/>
    <w:uiPriority w:val="99"/>
    <w:rsid w:val="00EA262E"/>
    <w:rPr>
      <w:rFonts w:cs="Times New Roman"/>
    </w:rPr>
  </w:style>
  <w:style w:type="paragraph" w:styleId="Header">
    <w:name w:val="header"/>
    <w:basedOn w:val="Normal"/>
    <w:link w:val="HeaderChar"/>
    <w:uiPriority w:val="99"/>
    <w:rsid w:val="00EA262E"/>
    <w:pPr>
      <w:tabs>
        <w:tab w:val="center" w:pos="4320"/>
        <w:tab w:val="right" w:pos="8640"/>
      </w:tabs>
      <w:spacing w:after="0"/>
      <w:jc w:val="left"/>
    </w:pPr>
    <w:rPr>
      <w:rFonts w:ascii="Times New Roman" w:hAnsi="Times New Roman"/>
      <w:sz w:val="24"/>
      <w:lang w:val="en-US"/>
    </w:rPr>
  </w:style>
  <w:style w:type="character" w:customStyle="1" w:styleId="HeaderChar">
    <w:name w:val="Header Char"/>
    <w:basedOn w:val="DefaultParagraphFont"/>
    <w:link w:val="Header"/>
    <w:uiPriority w:val="99"/>
    <w:locked/>
    <w:rsid w:val="00EA262E"/>
    <w:rPr>
      <w:rFonts w:ascii="Times New Roman" w:hAnsi="Times New Roman"/>
      <w:sz w:val="24"/>
    </w:rPr>
  </w:style>
  <w:style w:type="paragraph" w:styleId="CommentText">
    <w:name w:val="annotation text"/>
    <w:basedOn w:val="Normal"/>
    <w:link w:val="CommentTextChar"/>
    <w:uiPriority w:val="99"/>
    <w:semiHidden/>
    <w:rsid w:val="00EA262E"/>
    <w:pPr>
      <w:spacing w:after="0"/>
      <w:jc w:val="left"/>
    </w:pPr>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uiPriority w:val="99"/>
    <w:semiHidden/>
    <w:locked/>
    <w:rsid w:val="00EA262E"/>
    <w:rPr>
      <w:rFonts w:ascii="Times New Roman" w:eastAsia="MS Mincho" w:hAnsi="Times New Roman"/>
      <w:sz w:val="20"/>
      <w:lang w:val="x-none" w:eastAsia="ja-JP"/>
    </w:rPr>
  </w:style>
  <w:style w:type="paragraph" w:customStyle="1" w:styleId="Default">
    <w:name w:val="Default"/>
    <w:uiPriority w:val="99"/>
    <w:rsid w:val="00EA262E"/>
    <w:pPr>
      <w:autoSpaceDE w:val="0"/>
      <w:autoSpaceDN w:val="0"/>
      <w:adjustRightInd w:val="0"/>
    </w:pPr>
    <w:rPr>
      <w:rFonts w:ascii="Times New Roman" w:eastAsia="Times New Roman" w:hAnsi="Times New Roman" w:cs="Times New Roman"/>
      <w:color w:val="000000"/>
      <w:sz w:val="24"/>
      <w:szCs w:val="24"/>
      <w:lang w:val="en-GB"/>
    </w:rPr>
  </w:style>
  <w:style w:type="paragraph" w:styleId="ListParagraph">
    <w:name w:val="List Paragraph"/>
    <w:basedOn w:val="Normal"/>
    <w:uiPriority w:val="99"/>
    <w:qFormat/>
    <w:rsid w:val="00EA262E"/>
    <w:pPr>
      <w:spacing w:after="0"/>
      <w:ind w:left="720"/>
      <w:jc w:val="left"/>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73844">
      <w:bodyDiv w:val="1"/>
      <w:marLeft w:val="0"/>
      <w:marRight w:val="0"/>
      <w:marTop w:val="0"/>
      <w:marBottom w:val="0"/>
      <w:divBdr>
        <w:top w:val="none" w:sz="0" w:space="0" w:color="auto"/>
        <w:left w:val="none" w:sz="0" w:space="0" w:color="auto"/>
        <w:bottom w:val="none" w:sz="0" w:space="0" w:color="auto"/>
        <w:right w:val="none" w:sz="0" w:space="0" w:color="auto"/>
      </w:divBdr>
    </w:div>
    <w:div w:id="13242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2014-06-26T08:00:00+00:00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00062460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ATLASPDC-4-19038</_dlc_DocId>
    <_dlc_DocIdUrl xmlns="f1161f5b-24a3-4c2d-bc81-44cb9325e8ee">
      <Url>https://info.undp.org/docs/pdc/_layouts/DocIdRedir.aspx?ID=ATLASPDC-4-19038</Url>
      <Description>ATLASPDC-4-19038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B334D82-90F9-417C-A612-2635BFC70B00}"/>
</file>

<file path=customXml/itemProps2.xml><?xml version="1.0" encoding="utf-8"?>
<ds:datastoreItem xmlns:ds="http://schemas.openxmlformats.org/officeDocument/2006/customXml" ds:itemID="{912B3178-86AD-43E8-A63E-21476C72E5F7}"/>
</file>

<file path=customXml/itemProps3.xml><?xml version="1.0" encoding="utf-8"?>
<ds:datastoreItem xmlns:ds="http://schemas.openxmlformats.org/officeDocument/2006/customXml" ds:itemID="{D808AAA9-537A-41C9-92F9-39E6501F0356}"/>
</file>

<file path=customXml/itemProps4.xml><?xml version="1.0" encoding="utf-8"?>
<ds:datastoreItem xmlns:ds="http://schemas.openxmlformats.org/officeDocument/2006/customXml" ds:itemID="{CF095557-53C1-4A41-B945-DA335C293DAD}"/>
</file>

<file path=customXml/itemProps5.xml><?xml version="1.0" encoding="utf-8"?>
<ds:datastoreItem xmlns:ds="http://schemas.openxmlformats.org/officeDocument/2006/customXml" ds:itemID="{28048095-494D-4801-97E6-A05A099F86D3}"/>
</file>

<file path=docProps/app.xml><?xml version="1.0" encoding="utf-8"?>
<Properties xmlns="http://schemas.openxmlformats.org/officeDocument/2006/extended-properties" xmlns:vt="http://schemas.openxmlformats.org/officeDocument/2006/docPropsVTypes">
  <Template>Normal</Template>
  <TotalTime>0</TotalTime>
  <Pages>9</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scpd</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Q2 GSSCPD Progress report</dc:title>
  <dc:subject/>
  <dc:creator>Suffyan Bashir</dc:creator>
  <cp:lastModifiedBy>isduser</cp:lastModifiedBy>
  <cp:revision>2</cp:revision>
  <cp:lastPrinted>2011-02-06T06:18:00Z</cp:lastPrinted>
  <dcterms:created xsi:type="dcterms:W3CDTF">2012-09-16T04:11:00Z</dcterms:created>
  <dcterms:modified xsi:type="dcterms:W3CDTF">2012-09-16T04:11:00Z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b5c96714-88f4-4721-9efa-5ad7582483de</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1482;#KWT|f09bdda9-6747-4117-880b-9db45632a044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